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D" w:rsidRPr="008D366E" w:rsidRDefault="00810B4D" w:rsidP="00810B4D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D366E">
        <w:rPr>
          <w:rFonts w:ascii="方正小标宋简体" w:eastAsia="方正小标宋简体" w:hAnsi="宋体" w:hint="eastAsia"/>
          <w:sz w:val="36"/>
          <w:szCs w:val="36"/>
        </w:rPr>
        <w:t>病毒性脑炎中医诊疗方案</w:t>
      </w:r>
    </w:p>
    <w:p w:rsidR="00810B4D" w:rsidRPr="008D366E" w:rsidRDefault="008D366E" w:rsidP="00810B4D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D366E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8D366E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8D366E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8D366E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810B4D" w:rsidRPr="008D366E" w:rsidRDefault="00810B4D" w:rsidP="00810B4D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810B4D" w:rsidRPr="008D366E" w:rsidRDefault="008D366E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8D366E">
        <w:rPr>
          <w:rFonts w:ascii="黑体" w:eastAsia="黑体" w:hAnsi="黑体" w:cs="黑体" w:hint="eastAsia"/>
          <w:sz w:val="24"/>
        </w:rPr>
        <w:t>一、诊断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（一）疾病诊断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西医诊断标准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参照</w:t>
      </w:r>
      <w:r w:rsidRPr="008D366E">
        <w:rPr>
          <w:rFonts w:asciiTheme="minorEastAsia" w:hAnsiTheme="minorEastAsia" w:cstheme="minorEastAsia" w:hint="eastAsia"/>
          <w:sz w:val="24"/>
        </w:rPr>
        <w:t>《病毒性脑炎临床路径（</w:t>
      </w:r>
      <w:r w:rsidRPr="008D366E">
        <w:rPr>
          <w:rFonts w:asciiTheme="minorEastAsia" w:hAnsiTheme="minorEastAsia" w:cstheme="minorEastAsia" w:hint="eastAsia"/>
          <w:sz w:val="24"/>
        </w:rPr>
        <w:t>2016</w:t>
      </w:r>
      <w:r w:rsidRPr="008D366E">
        <w:rPr>
          <w:rFonts w:asciiTheme="minorEastAsia" w:hAnsiTheme="minorEastAsia" w:cstheme="minorEastAsia" w:hint="eastAsia"/>
          <w:sz w:val="24"/>
        </w:rPr>
        <w:t>年版）》（国卫办医函〔</w:t>
      </w:r>
      <w:r w:rsidRPr="008D366E">
        <w:rPr>
          <w:rFonts w:asciiTheme="minorEastAsia" w:hAnsiTheme="minorEastAsia" w:cstheme="minorEastAsia" w:hint="eastAsia"/>
          <w:sz w:val="24"/>
        </w:rPr>
        <w:t>2016</w:t>
      </w:r>
      <w:r w:rsidRPr="008D366E">
        <w:rPr>
          <w:rFonts w:asciiTheme="minorEastAsia" w:hAnsiTheme="minorEastAsia" w:cstheme="minorEastAsia" w:hint="eastAsia"/>
          <w:sz w:val="24"/>
        </w:rPr>
        <w:t>〕</w:t>
      </w:r>
      <w:r w:rsidRPr="008D366E">
        <w:rPr>
          <w:rFonts w:asciiTheme="minorEastAsia" w:hAnsiTheme="minorEastAsia" w:cstheme="minorEastAsia" w:hint="eastAsia"/>
          <w:sz w:val="24"/>
        </w:rPr>
        <w:t>1315</w:t>
      </w:r>
      <w:r w:rsidRPr="008D366E">
        <w:rPr>
          <w:rFonts w:asciiTheme="minorEastAsia" w:hAnsiTheme="minorEastAsia" w:cstheme="minorEastAsia" w:hint="eastAsia"/>
          <w:sz w:val="24"/>
        </w:rPr>
        <w:t>号印发）</w:t>
      </w:r>
      <w:r w:rsidR="00810B4D" w:rsidRPr="008D366E">
        <w:rPr>
          <w:rFonts w:asciiTheme="minorEastAsia" w:hAnsiTheme="minorEastAsia" w:cstheme="minorEastAsia"/>
          <w:sz w:val="24"/>
          <w:vertAlign w:val="superscript"/>
        </w:rPr>
        <w:t>[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1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]</w:t>
      </w:r>
      <w:r w:rsidRPr="008D366E">
        <w:rPr>
          <w:rFonts w:asciiTheme="minorEastAsia" w:hAnsiTheme="minorEastAsia" w:cstheme="minorEastAsia" w:hint="eastAsia"/>
          <w:sz w:val="24"/>
        </w:rPr>
        <w:t>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）急性或亚急性起病，多在病前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周有病毒感染史。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）主要表现为发热、头痛、癫痫发作、精神改变、意识障碍和</w:t>
      </w:r>
      <w:r w:rsidRPr="008D366E">
        <w:rPr>
          <w:rFonts w:asciiTheme="minorEastAsia" w:hAnsiTheme="minorEastAsia" w:cstheme="minorEastAsia" w:hint="eastAsia"/>
          <w:sz w:val="24"/>
        </w:rPr>
        <w:t>/</w:t>
      </w:r>
      <w:r w:rsidRPr="008D366E">
        <w:rPr>
          <w:rFonts w:asciiTheme="minorEastAsia" w:hAnsiTheme="minorEastAsia" w:cstheme="minorEastAsia" w:hint="eastAsia"/>
          <w:sz w:val="24"/>
        </w:rPr>
        <w:t>或神经系统定位体征等脑实质受损征象。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）脑电图（</w:t>
      </w:r>
      <w:r w:rsidRPr="008D366E">
        <w:rPr>
          <w:rFonts w:asciiTheme="minorEastAsia" w:hAnsiTheme="minorEastAsia" w:cstheme="minorEastAsia" w:hint="eastAsia"/>
          <w:sz w:val="24"/>
        </w:rPr>
        <w:t>EEG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显示局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灶性或弥散性异常。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）头颅</w:t>
      </w:r>
      <w:r w:rsidRPr="008D366E">
        <w:rPr>
          <w:rFonts w:asciiTheme="minorEastAsia" w:hAnsiTheme="minorEastAsia" w:cstheme="minorEastAsia" w:hint="eastAsia"/>
          <w:sz w:val="24"/>
        </w:rPr>
        <w:t>CT/MRI</w:t>
      </w:r>
      <w:r w:rsidRPr="008D366E">
        <w:rPr>
          <w:rFonts w:asciiTheme="minorEastAsia" w:hAnsiTheme="minorEastAsia" w:cstheme="minorEastAsia" w:hint="eastAsia"/>
          <w:sz w:val="24"/>
        </w:rPr>
        <w:t>检查可显示脑水肿、局灶性或弥漫性病变。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5</w:t>
      </w:r>
      <w:r w:rsidRPr="008D366E">
        <w:rPr>
          <w:rFonts w:asciiTheme="minorEastAsia" w:hAnsiTheme="minorEastAsia" w:cstheme="minorEastAsia" w:hint="eastAsia"/>
          <w:sz w:val="24"/>
        </w:rPr>
        <w:t>）腰穿检查脑脊液压力正常或升高，白细胞和蛋白质正常或轻度增高，糖和氯化物正常；无细菌、结核菌和真菌感染依据。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（二）分期诊断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参照《神经科专病中医临床诊治（第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版）》（黄培新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黄燕主编，人民卫生出版社</w:t>
      </w:r>
      <w:r w:rsidRPr="008D366E">
        <w:rPr>
          <w:rFonts w:asciiTheme="minorEastAsia" w:hAnsiTheme="minorEastAsia" w:cstheme="minorEastAsia" w:hint="eastAsia"/>
          <w:sz w:val="24"/>
        </w:rPr>
        <w:t>2013</w:t>
      </w:r>
      <w:r w:rsidRPr="008D366E">
        <w:rPr>
          <w:rFonts w:asciiTheme="minorEastAsia" w:hAnsiTheme="minorEastAsia" w:cstheme="minorEastAsia" w:hint="eastAsia"/>
          <w:sz w:val="24"/>
        </w:rPr>
        <w:t>年出版）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[2]</w:t>
      </w:r>
      <w:r w:rsidRPr="008D366E">
        <w:rPr>
          <w:rFonts w:asciiTheme="minorEastAsia" w:hAnsiTheme="minorEastAsia" w:cstheme="minorEastAsia" w:hint="eastAsia"/>
          <w:sz w:val="24"/>
        </w:rPr>
        <w:t>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1.</w:t>
      </w:r>
      <w:r w:rsidRPr="008D366E">
        <w:rPr>
          <w:rFonts w:asciiTheme="minorEastAsia" w:hAnsiTheme="minorEastAsia" w:cstheme="minorEastAsia" w:hint="eastAsia"/>
          <w:sz w:val="24"/>
        </w:rPr>
        <w:t>急性期：发病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周内，头痛剧烈，多伴有发热、恶寒、呕吐、咽痛、咳嗽等外感实证，甚则烦躁、神昏、四肢抽搐或发颤、项背强直，精神症状，癫痫发作等。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恢复期：发病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周后，头痛隐痛为主，多伴有气短乏力、语声不清、吞咽困难、口吐涎沫或口干舌燥、行走不稳或肢体麻木、二便失禁等。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（三）证候诊断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参照《神经科专病中医临床诊治（第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版）》（黄培新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黄燕主编，人民卫生出版社</w:t>
      </w:r>
      <w:r w:rsidRPr="008D366E">
        <w:rPr>
          <w:rFonts w:asciiTheme="minorEastAsia" w:hAnsiTheme="minorEastAsia" w:cstheme="minorEastAsia" w:hint="eastAsia"/>
          <w:sz w:val="24"/>
        </w:rPr>
        <w:t>2013</w:t>
      </w:r>
      <w:r w:rsidRPr="008D366E">
        <w:rPr>
          <w:rFonts w:asciiTheme="minorEastAsia" w:hAnsiTheme="minorEastAsia" w:cstheme="minorEastAsia" w:hint="eastAsia"/>
          <w:sz w:val="24"/>
        </w:rPr>
        <w:t>年出版）</w:t>
      </w:r>
      <w:bookmarkStart w:id="0" w:name="OLE_LINK1"/>
      <w:r w:rsidR="00810B4D" w:rsidRPr="008D366E">
        <w:rPr>
          <w:rFonts w:asciiTheme="minorEastAsia" w:hAnsiTheme="minorEastAsia" w:cstheme="minorEastAsia"/>
          <w:sz w:val="24"/>
          <w:vertAlign w:val="superscript"/>
        </w:rPr>
        <w:t>[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2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]</w:t>
      </w:r>
      <w:bookmarkEnd w:id="0"/>
      <w:r w:rsidRPr="008D366E">
        <w:rPr>
          <w:rFonts w:asciiTheme="minorEastAsia" w:hAnsiTheme="minorEastAsia" w:cstheme="minorEastAsia" w:hint="eastAsia"/>
          <w:sz w:val="24"/>
        </w:rPr>
        <w:t>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1.</w:t>
      </w:r>
      <w:r w:rsidRPr="008D366E">
        <w:rPr>
          <w:rFonts w:asciiTheme="minorEastAsia" w:hAnsiTheme="minorEastAsia" w:cstheme="minorEastAsia" w:hint="eastAsia"/>
          <w:sz w:val="24"/>
        </w:rPr>
        <w:t>急性期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）风热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犯头证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：头痛甚，烦躁，多伴有发热微恶寒，咽痛或咳嗽，恶心呕吐，口干，舌红，苔薄黄或薄白，脉浮数或滑数。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）气营两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燔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证：头痛如裂，高热，呕吐，神昏谵语，四肢抽搐或发颤，便结，尿黄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赤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，舌绛红，苔干黄而燥，脉数。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）热盛</w:t>
      </w:r>
      <w:r w:rsidRPr="008D366E">
        <w:rPr>
          <w:rFonts w:asciiTheme="minorEastAsia" w:hAnsiTheme="minorEastAsia" w:cstheme="minorEastAsia" w:hint="eastAsia"/>
          <w:sz w:val="24"/>
        </w:rPr>
        <w:t>动风证：剧烈头痛，频频呕吐，且有身热，肢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厥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，伴有口角抽动或四肢动风抽搐、项背强直等，甚则神昏，舌红，脉细数。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）痰热蒙窍证：头部隐痛，意识模糊或嗜睡，或有发热，胸闷不适，口</w:t>
      </w:r>
      <w:r w:rsidRPr="008D366E">
        <w:rPr>
          <w:rFonts w:asciiTheme="minorEastAsia" w:hAnsiTheme="minorEastAsia" w:cstheme="minorEastAsia" w:hint="eastAsia"/>
          <w:sz w:val="24"/>
        </w:rPr>
        <w:lastRenderedPageBreak/>
        <w:t>中流涎，口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噤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，手足翻颤，或伴有四肢抽搐，直视，喉中痰鸣，舌红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  <w:r w:rsidRPr="008D366E">
        <w:rPr>
          <w:rFonts w:asciiTheme="minorEastAsia" w:hAnsiTheme="minorEastAsia" w:cstheme="minorEastAsia" w:hint="eastAsia"/>
          <w:sz w:val="24"/>
        </w:rPr>
        <w:t>、黯红或红绛，苔黄腻或黄燥，脉弦数。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恢复期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）气虚痰阻证：头痛昏蒙，胸闷纳差，呕吐白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涎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，倦怠乏力，或伴有肢体麻木，行走不稳或瘫痪，手足震颤或发作性四肢抽搐，舌暗红，苔厚腻，脉弦滑。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r w:rsidRPr="008D366E">
        <w:rPr>
          <w:rFonts w:asciiTheme="minorEastAsia" w:hAnsiTheme="minorEastAsia" w:cs="Arial"/>
          <w:kern w:val="0"/>
          <w:sz w:val="24"/>
        </w:rPr>
        <w:t>阴虚邪恋</w:t>
      </w:r>
      <w:r w:rsidRPr="008D366E">
        <w:rPr>
          <w:rFonts w:asciiTheme="minorEastAsia" w:hAnsiTheme="minorEastAsia" w:cstheme="minorEastAsia" w:hint="eastAsia"/>
          <w:sz w:val="24"/>
        </w:rPr>
        <w:t>证：头部隐痛，口干舌燥，手足心热，面白肤燥，神疲乏力，肢体干瘦，或伴</w:t>
      </w:r>
      <w:r w:rsidRPr="008D366E">
        <w:rPr>
          <w:rFonts w:asciiTheme="minorEastAsia" w:hAnsiTheme="minorEastAsia" w:cstheme="minorEastAsia" w:hint="eastAsia"/>
          <w:sz w:val="24"/>
        </w:rPr>
        <w:t>有耳鸣，手足麻木，舌红，苔少，脉细无力。</w:t>
      </w:r>
    </w:p>
    <w:p w:rsidR="00810B4D" w:rsidRPr="008D366E" w:rsidRDefault="008D366E">
      <w:pPr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 w:rsidRPr="008D366E">
        <w:rPr>
          <w:rFonts w:ascii="黑体" w:eastAsia="黑体" w:hAnsi="黑体" w:cs="黑体" w:hint="eastAsia"/>
          <w:sz w:val="24"/>
        </w:rPr>
        <w:t>二、治疗方法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(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一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)</w:t>
      </w:r>
      <w:r w:rsidRPr="008D366E">
        <w:rPr>
          <w:rFonts w:asciiTheme="minorEastAsia" w:hAnsiTheme="minorEastAsia" w:cstheme="minorEastAsia" w:hint="eastAsia"/>
          <w:sz w:val="24"/>
        </w:rPr>
        <w:t>辨证论治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1.</w:t>
      </w:r>
      <w:r w:rsidRPr="008D366E">
        <w:rPr>
          <w:rFonts w:asciiTheme="minorEastAsia" w:hAnsiTheme="minorEastAsia" w:cstheme="minorEastAsia" w:hint="eastAsia"/>
          <w:sz w:val="24"/>
        </w:rPr>
        <w:t>急性期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）风热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犯头证</w:t>
      </w:r>
      <w:proofErr w:type="gramEnd"/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治法：辛凉解表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清利头目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①推荐方药：银翘散加减。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r w:rsidRPr="008D366E">
        <w:rPr>
          <w:rFonts w:asciiTheme="minorEastAsia" w:hAnsiTheme="minorEastAsia" w:cstheme="minorEastAsia" w:hint="eastAsia"/>
          <w:sz w:val="24"/>
        </w:rPr>
        <w:t>金银花、连翘、淡豆豉、薄荷、板蓝根、大青叶、桔梗、芦根、桑叶、菊花、知母、藿香、佩兰。或具有同类功效的中成药（包括中药注射剂）。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选穴：大椎、曲池、合谷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操作：毫针刺，泻法。</w:t>
      </w:r>
      <w:r w:rsidRPr="008D366E">
        <w:rPr>
          <w:rFonts w:asciiTheme="minorEastAsia" w:hAnsiTheme="minorEastAsia" w:cstheme="minorEastAsia" w:hint="eastAsia"/>
          <w:sz w:val="24"/>
        </w:rPr>
        <w:t>每</w:t>
      </w:r>
      <w:r w:rsidRPr="008D366E">
        <w:rPr>
          <w:rFonts w:asciiTheme="minorEastAsia" w:hAnsiTheme="minorEastAsia" w:cstheme="minorEastAsia" w:hint="eastAsia"/>
          <w:sz w:val="24"/>
        </w:rPr>
        <w:t>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bookmarkStart w:id="1" w:name="OLE_LINK6"/>
      <w:r w:rsidRPr="008D366E">
        <w:rPr>
          <w:rFonts w:asciiTheme="minorEastAsia" w:hAnsiTheme="minorEastAsia" w:cstheme="minorEastAsia" w:hint="eastAsia"/>
          <w:sz w:val="24"/>
        </w:rPr>
        <w:t>气营两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燔</w:t>
      </w:r>
      <w:bookmarkEnd w:id="1"/>
      <w:proofErr w:type="gramEnd"/>
      <w:r w:rsidRPr="008D366E">
        <w:rPr>
          <w:rFonts w:asciiTheme="minorEastAsia" w:hAnsiTheme="minorEastAsia" w:cstheme="minorEastAsia" w:hint="eastAsia"/>
          <w:sz w:val="24"/>
        </w:rPr>
        <w:t>证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治法：清气凉营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解毒开窍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</w:t>
      </w:r>
      <w:bookmarkStart w:id="2" w:name="OLE_LINK7"/>
      <w:r w:rsidRPr="008D366E">
        <w:rPr>
          <w:rFonts w:asciiTheme="minorEastAsia" w:hAnsiTheme="minorEastAsia" w:cstheme="minorEastAsia" w:hint="eastAsia"/>
          <w:sz w:val="24"/>
        </w:rPr>
        <w:t>安宫牛黄丸</w:t>
      </w:r>
      <w:bookmarkEnd w:id="2"/>
      <w:r w:rsidRPr="008D366E">
        <w:rPr>
          <w:rFonts w:asciiTheme="minorEastAsia" w:hAnsiTheme="minorEastAsia" w:cstheme="minorEastAsia" w:hint="eastAsia"/>
          <w:sz w:val="24"/>
        </w:rPr>
        <w:t>，以清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瘟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败毒饮加减送服。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r w:rsidRPr="008D366E">
        <w:rPr>
          <w:rFonts w:asciiTheme="minorEastAsia" w:hAnsiTheme="minorEastAsia" w:cstheme="minorEastAsia" w:hint="eastAsia"/>
          <w:sz w:val="24"/>
        </w:rPr>
        <w:t>生石膏、知母、水牛角、生地黄、牡丹皮、赤芍、连翘、玄参、黄连、竹叶、丹参、甘草、菊花、龙胆草、生大黄。或具有同类功效的中成药（包括中药注射剂）。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选穴：曲池、二间、内庭、胃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俞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、足三里、气海、厉兑、商阳；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操作：胃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俞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，毫针刺，平补平泻法；厉兑、商阳，三棱针点刺出血；曲池、二间、内庭，毫针刺，泻法；足三里、气海，毫针刺，补法；</w:t>
      </w:r>
      <w:r w:rsidRPr="008D366E">
        <w:rPr>
          <w:rFonts w:asciiTheme="minorEastAsia" w:hAnsiTheme="minorEastAsia" w:cstheme="minorEastAsia" w:hint="eastAsia"/>
          <w:sz w:val="24"/>
        </w:rPr>
        <w:t>每</w:t>
      </w:r>
      <w:r w:rsidRPr="008D366E">
        <w:rPr>
          <w:rFonts w:asciiTheme="minorEastAsia" w:hAnsiTheme="minorEastAsia" w:cstheme="minorEastAsia" w:hint="eastAsia"/>
          <w:sz w:val="24"/>
        </w:rPr>
        <w:t>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bookmarkStart w:id="3" w:name="OLE_LINK4"/>
      <w:r w:rsidRPr="008D366E">
        <w:rPr>
          <w:rFonts w:asciiTheme="minorEastAsia" w:hAnsiTheme="minorEastAsia" w:cstheme="minorEastAsia" w:hint="eastAsia"/>
          <w:sz w:val="24"/>
        </w:rPr>
        <w:t>热盛动风</w:t>
      </w:r>
      <w:bookmarkEnd w:id="3"/>
      <w:r w:rsidRPr="008D366E">
        <w:rPr>
          <w:rFonts w:asciiTheme="minorEastAsia" w:hAnsiTheme="minorEastAsia" w:cstheme="minorEastAsia" w:hint="eastAsia"/>
          <w:sz w:val="24"/>
        </w:rPr>
        <w:t>证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治法：凉肝熄风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增液舒筋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①推荐方药：紫雪丹，以</w:t>
      </w:r>
      <w:bookmarkStart w:id="4" w:name="OLE_LINK5"/>
      <w:proofErr w:type="gramStart"/>
      <w:r w:rsidRPr="008D366E">
        <w:rPr>
          <w:rFonts w:asciiTheme="minorEastAsia" w:hAnsiTheme="minorEastAsia" w:cstheme="minorEastAsia" w:hint="eastAsia"/>
          <w:sz w:val="24"/>
        </w:rPr>
        <w:t>羚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角钩藤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汤</w:t>
      </w:r>
      <w:bookmarkEnd w:id="4"/>
      <w:r w:rsidRPr="008D366E">
        <w:rPr>
          <w:rFonts w:asciiTheme="minorEastAsia" w:hAnsiTheme="minorEastAsia" w:cstheme="minorEastAsia" w:hint="eastAsia"/>
          <w:sz w:val="24"/>
        </w:rPr>
        <w:t>加减送服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r w:rsidRPr="008D366E">
        <w:rPr>
          <w:rFonts w:asciiTheme="minorEastAsia" w:hAnsiTheme="minorEastAsia" w:cstheme="minorEastAsia" w:hint="eastAsia"/>
          <w:sz w:val="24"/>
        </w:rPr>
        <w:t>水牛角粉、钩藤、桑叶、菊花、生地黄、白芍、川贝母、竹茹、寒水石、生石膏、知母、</w:t>
      </w:r>
      <w:r w:rsidRPr="008D366E">
        <w:rPr>
          <w:rFonts w:asciiTheme="minorEastAsia" w:hAnsiTheme="minorEastAsia" w:cstheme="minorEastAsia" w:hint="eastAsia"/>
          <w:sz w:val="24"/>
        </w:rPr>
        <w:t>牡</w:t>
      </w:r>
      <w:r w:rsidRPr="008D366E">
        <w:rPr>
          <w:rFonts w:asciiTheme="minorEastAsia" w:hAnsiTheme="minorEastAsia" w:cstheme="minorEastAsia" w:hint="eastAsia"/>
          <w:sz w:val="24"/>
        </w:rPr>
        <w:t>丹皮。或具有同类功效的中成药（包括中药注射剂）。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lastRenderedPageBreak/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选穴：曲池、大椎、行间、少府、阳陵泉、丰隆、人中、十二井、十宣；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操作：十二井、十宣点刺放血；人中刺向鼻中隔，以眼球湿润为度；其余皆用泻法；</w:t>
      </w:r>
      <w:r w:rsidRPr="008D366E">
        <w:rPr>
          <w:rFonts w:asciiTheme="minorEastAsia" w:hAnsiTheme="minorEastAsia" w:cstheme="minorEastAsia" w:hint="eastAsia"/>
          <w:sz w:val="24"/>
        </w:rPr>
        <w:t>每</w:t>
      </w:r>
      <w:r w:rsidRPr="008D366E">
        <w:rPr>
          <w:rFonts w:asciiTheme="minorEastAsia" w:hAnsiTheme="minorEastAsia" w:cstheme="minorEastAsia" w:hint="eastAsia"/>
          <w:sz w:val="24"/>
        </w:rPr>
        <w:t>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bookmarkStart w:id="5" w:name="OLE_LINK2"/>
      <w:r w:rsidRPr="008D366E">
        <w:rPr>
          <w:rFonts w:asciiTheme="minorEastAsia" w:hAnsiTheme="minorEastAsia" w:cstheme="minorEastAsia" w:hint="eastAsia"/>
          <w:sz w:val="24"/>
        </w:rPr>
        <w:t>痰热蒙窍</w:t>
      </w:r>
      <w:bookmarkEnd w:id="5"/>
      <w:r w:rsidRPr="008D366E">
        <w:rPr>
          <w:rFonts w:asciiTheme="minorEastAsia" w:hAnsiTheme="minorEastAsia" w:cstheme="minorEastAsia" w:hint="eastAsia"/>
          <w:sz w:val="24"/>
        </w:rPr>
        <w:t>证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治法：清热化痰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开窍醒神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①推荐方药：至宝丹，以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涤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痰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汤加减送服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r w:rsidRPr="008D366E">
        <w:rPr>
          <w:rFonts w:asciiTheme="minorEastAsia" w:hAnsiTheme="minorEastAsia" w:cstheme="minorEastAsia" w:hint="eastAsia"/>
          <w:sz w:val="24"/>
        </w:rPr>
        <w:t>陈皮、法半夏、枳实、胆南星、竹茹、石菖蒲、郁金、菊花、浙贝母、苦杏仁。或具有同类功效的中成药（包括中药注射剂）。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选穴：中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脘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、丰隆、百会、印堂、合谷；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操作：毫针刺，平补平泻法。</w:t>
      </w:r>
      <w:r w:rsidRPr="008D366E">
        <w:rPr>
          <w:rFonts w:asciiTheme="minorEastAsia" w:hAnsiTheme="minorEastAsia" w:cstheme="minorEastAsia" w:hint="eastAsia"/>
          <w:sz w:val="24"/>
        </w:rPr>
        <w:t>每</w:t>
      </w:r>
      <w:r w:rsidRPr="008D366E">
        <w:rPr>
          <w:rFonts w:asciiTheme="minorEastAsia" w:hAnsiTheme="minorEastAsia" w:cstheme="minorEastAsia" w:hint="eastAsia"/>
          <w:sz w:val="24"/>
        </w:rPr>
        <w:t>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恢复期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）气虚痰阻证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治法：益气化痰</w:t>
      </w:r>
      <w:r w:rsidRPr="008D366E">
        <w:rPr>
          <w:rFonts w:asciiTheme="minorEastAsia" w:hAnsiTheme="minorEastAsia" w:cstheme="minorEastAsia" w:hint="eastAsia"/>
          <w:sz w:val="24"/>
        </w:rPr>
        <w:t>、</w:t>
      </w:r>
      <w:r w:rsidRPr="008D366E">
        <w:rPr>
          <w:rFonts w:asciiTheme="minorEastAsia" w:hAnsiTheme="minorEastAsia" w:cstheme="minorEastAsia" w:hint="eastAsia"/>
          <w:sz w:val="24"/>
        </w:rPr>
        <w:t>活血通络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</w:t>
      </w:r>
      <w:bookmarkStart w:id="6" w:name="OLE_LINK3"/>
      <w:r w:rsidRPr="008D366E">
        <w:rPr>
          <w:rFonts w:asciiTheme="minorEastAsia" w:hAnsiTheme="minorEastAsia" w:cstheme="minorEastAsia" w:hint="eastAsia"/>
          <w:sz w:val="24"/>
        </w:rPr>
        <w:t>补阳还五汤</w:t>
      </w:r>
      <w:bookmarkEnd w:id="6"/>
      <w:r w:rsidRPr="008D366E">
        <w:rPr>
          <w:rFonts w:asciiTheme="minorEastAsia" w:hAnsiTheme="minorEastAsia" w:cstheme="minorEastAsia" w:hint="eastAsia"/>
          <w:sz w:val="24"/>
        </w:rPr>
        <w:t>合二陈汤加减。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r w:rsidRPr="008D366E">
        <w:rPr>
          <w:rFonts w:asciiTheme="minorEastAsia" w:hAnsiTheme="minorEastAsia" w:cstheme="minorEastAsia" w:hint="eastAsia"/>
          <w:sz w:val="24"/>
        </w:rPr>
        <w:t>黄芪、当归、丹参、赤芍、红花、地龙、石菖蒲、郁金、贝母、鸡血藤、木瓜、橘红、清半夏、茯苓、全蝎、僵蚕。或具有同类功效的中成药（包括中药注射剂）。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选穴：陶道、丰隆、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太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溪、足三里；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操作：毫针刺，补法。</w:t>
      </w:r>
      <w:r w:rsidRPr="008D366E">
        <w:rPr>
          <w:rFonts w:asciiTheme="minorEastAsia" w:hAnsiTheme="minorEastAsia" w:cstheme="minorEastAsia" w:hint="eastAsia"/>
          <w:sz w:val="24"/>
        </w:rPr>
        <w:t>每</w:t>
      </w:r>
      <w:r w:rsidRPr="008D366E">
        <w:rPr>
          <w:rFonts w:asciiTheme="minorEastAsia" w:hAnsiTheme="minorEastAsia" w:cstheme="minorEastAsia" w:hint="eastAsia"/>
          <w:sz w:val="24"/>
        </w:rPr>
        <w:t>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</w:t>
      </w:r>
      <w:bookmarkStart w:id="7" w:name="OLE_LINK9"/>
      <w:r w:rsidRPr="008D366E">
        <w:rPr>
          <w:rFonts w:asciiTheme="minorEastAsia" w:hAnsiTheme="minorEastAsia" w:cs="Arial"/>
          <w:kern w:val="0"/>
          <w:sz w:val="24"/>
        </w:rPr>
        <w:t>阴虚邪恋</w:t>
      </w:r>
      <w:bookmarkEnd w:id="7"/>
      <w:r w:rsidRPr="008D366E">
        <w:rPr>
          <w:rFonts w:asciiTheme="minorEastAsia" w:hAnsiTheme="minorEastAsia" w:cstheme="minorEastAsia" w:hint="eastAsia"/>
          <w:sz w:val="24"/>
        </w:rPr>
        <w:t>证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治法：滋阴生津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①推荐方药：加减复脉汤合黄连阿胶汤加减。</w:t>
      </w:r>
      <w:r w:rsidRPr="008D366E">
        <w:rPr>
          <w:rFonts w:asciiTheme="minorEastAsia" w:hAnsiTheme="minorEastAsia" w:cstheme="minorEastAsia" w:hint="eastAsia"/>
          <w:sz w:val="24"/>
        </w:rPr>
        <w:t>药物组成：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炙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甘草、阿胶、生地黄、麦门冬、白芍、黄连菟丝子、女贞子、牡丹皮。或具有同类功效的中成药（包括中药注射剂）。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②针刺治疗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选穴：合谷，曲池，三阴交，太冲，血海，足三里；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操作：毫针刺，补法。</w:t>
      </w:r>
      <w:r w:rsidRPr="008D366E">
        <w:rPr>
          <w:rFonts w:asciiTheme="minorEastAsia" w:hAnsiTheme="minorEastAsia" w:cstheme="minorEastAsia" w:hint="eastAsia"/>
          <w:sz w:val="24"/>
        </w:rPr>
        <w:t>每日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日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次，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次</w:t>
      </w:r>
      <w:r w:rsidRPr="008D366E">
        <w:rPr>
          <w:rFonts w:asciiTheme="minorEastAsia" w:hAnsiTheme="minorEastAsia" w:cstheme="minorEastAsia" w:hint="eastAsia"/>
          <w:sz w:val="24"/>
        </w:rPr>
        <w:t>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（二）其他中医特色疗法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以下中医医疗技术适用于所有证型。</w:t>
      </w:r>
    </w:p>
    <w:p w:rsidR="00810B4D" w:rsidRPr="008D366E" w:rsidRDefault="008D366E">
      <w:pPr>
        <w:numPr>
          <w:ilvl w:val="0"/>
          <w:numId w:val="1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耳针</w:t>
      </w:r>
    </w:p>
    <w:p w:rsidR="00810B4D" w:rsidRPr="008D366E" w:rsidRDefault="008D366E">
      <w:pPr>
        <w:spacing w:line="400" w:lineRule="exact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    </w:t>
      </w:r>
      <w:r w:rsidRPr="008D366E">
        <w:rPr>
          <w:rFonts w:asciiTheme="minorEastAsia" w:hAnsiTheme="minorEastAsia" w:cstheme="minorEastAsia" w:hint="eastAsia"/>
          <w:sz w:val="24"/>
        </w:rPr>
        <w:t>取穴：取心、皮质下、肾、肝、神门、肾上腺、内分泌、肺。每次选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～</w:t>
      </w:r>
      <w:r w:rsidRPr="008D366E">
        <w:rPr>
          <w:rFonts w:asciiTheme="minorEastAsia" w:hAnsiTheme="minorEastAsia" w:cstheme="minorEastAsia" w:hint="eastAsia"/>
          <w:sz w:val="24"/>
        </w:rPr>
        <w:t>6</w:t>
      </w:r>
      <w:r w:rsidRPr="008D366E">
        <w:rPr>
          <w:rFonts w:asciiTheme="minorEastAsia" w:hAnsiTheme="minorEastAsia" w:cstheme="minorEastAsia" w:hint="eastAsia"/>
          <w:sz w:val="24"/>
        </w:rPr>
        <w:t>个穴。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lastRenderedPageBreak/>
        <w:t>操作：急性期给予强刺激，恢复期给予轻刺激，留针</w:t>
      </w:r>
      <w:r w:rsidRPr="008D366E">
        <w:rPr>
          <w:rFonts w:asciiTheme="minorEastAsia" w:hAnsiTheme="minorEastAsia" w:cstheme="minorEastAsia" w:hint="eastAsia"/>
          <w:sz w:val="24"/>
        </w:rPr>
        <w:t>30min</w:t>
      </w:r>
      <w:r w:rsidRPr="008D366E">
        <w:rPr>
          <w:rFonts w:asciiTheme="minorEastAsia" w:hAnsiTheme="minorEastAsia" w:cstheme="minorEastAsia" w:hint="eastAsia"/>
          <w:sz w:val="24"/>
        </w:rPr>
        <w:t>。疗程：</w:t>
      </w:r>
      <w:r w:rsidRPr="008D366E">
        <w:rPr>
          <w:rFonts w:asciiTheme="minorEastAsia" w:hAnsiTheme="minorEastAsia" w:cstheme="minorEastAsia" w:hint="eastAsia"/>
          <w:sz w:val="24"/>
        </w:rPr>
        <w:t>7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天为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numPr>
          <w:ilvl w:val="0"/>
          <w:numId w:val="1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刺络</w:t>
      </w:r>
    </w:p>
    <w:p w:rsidR="00810B4D" w:rsidRPr="008D366E" w:rsidRDefault="008D366E">
      <w:pPr>
        <w:spacing w:line="400" w:lineRule="exact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    </w:t>
      </w:r>
      <w:r w:rsidRPr="008D366E">
        <w:rPr>
          <w:rFonts w:asciiTheme="minorEastAsia" w:hAnsiTheme="minorEastAsia" w:cstheme="minorEastAsia" w:hint="eastAsia"/>
          <w:sz w:val="24"/>
        </w:rPr>
        <w:t>取穴：取百会、印堂、大椎、关冲、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尺泽诸穴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操作：用三棱针消毒后，快速刺入皮下，迅速出针，挤出血液数滴，再行皮肤消毒，每日</w:t>
      </w:r>
      <w:r w:rsidRPr="008D366E">
        <w:rPr>
          <w:rFonts w:asciiTheme="minorEastAsia" w:hAnsiTheme="minorEastAsia" w:cstheme="minorEastAsia" w:hint="eastAsia"/>
          <w:sz w:val="24"/>
        </w:rPr>
        <w:t>l</w:t>
      </w:r>
      <w:r w:rsidRPr="008D366E">
        <w:rPr>
          <w:rFonts w:asciiTheme="minorEastAsia" w:hAnsiTheme="minorEastAsia" w:cstheme="minorEastAsia" w:hint="eastAsia"/>
          <w:sz w:val="24"/>
        </w:rPr>
        <w:t>次。疗程：</w:t>
      </w:r>
      <w:r w:rsidRPr="008D366E">
        <w:rPr>
          <w:rFonts w:asciiTheme="minorEastAsia" w:hAnsiTheme="minorEastAsia" w:cstheme="minorEastAsia" w:hint="eastAsia"/>
          <w:sz w:val="24"/>
        </w:rPr>
        <w:t>7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天为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）皮肤针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取穴：取项背及脊柱两侧</w:t>
      </w:r>
      <w:r w:rsidRPr="008D366E">
        <w:rPr>
          <w:rFonts w:asciiTheme="minorEastAsia" w:hAnsiTheme="minorEastAsia" w:cstheme="minorEastAsia" w:hint="eastAsia"/>
          <w:sz w:val="24"/>
        </w:rPr>
        <w:t>1.5</w:t>
      </w:r>
      <w:r w:rsidRPr="008D366E">
        <w:rPr>
          <w:rFonts w:asciiTheme="minorEastAsia" w:hAnsiTheme="minorEastAsia" w:cstheme="minorEastAsia" w:hint="eastAsia"/>
          <w:sz w:val="24"/>
        </w:rPr>
        <w:t>～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寸处、第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～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椎间。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操作：患者低头坐位，局部消毒后，用皮肤针捶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叩患者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局部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～</w:t>
      </w:r>
      <w:r w:rsidRPr="008D366E">
        <w:rPr>
          <w:rFonts w:asciiTheme="minorEastAsia" w:hAnsiTheme="minorEastAsia" w:cstheme="minorEastAsia" w:hint="eastAsia"/>
          <w:sz w:val="24"/>
        </w:rPr>
        <w:t>15min</w:t>
      </w:r>
      <w:r w:rsidRPr="008D366E">
        <w:rPr>
          <w:rFonts w:asciiTheme="minorEastAsia" w:hAnsiTheme="minorEastAsia" w:cstheme="minorEastAsia" w:hint="eastAsia"/>
          <w:sz w:val="24"/>
        </w:rPr>
        <w:t>，以皮肤潮红为度，每日或隔日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次。疗程：两周为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）梅花针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适应症：病毒性脑炎后遗症期见头痛者。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取穴：后颈、胸部、头部（在颈椎两侧、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颞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部、耳垂下、耳前、颈窝可发现结节、条索及压痛）、风池、太阳、大小鱼际处、大椎、胸椎</w:t>
      </w:r>
      <w:r w:rsidRPr="008D366E">
        <w:rPr>
          <w:rFonts w:asciiTheme="minorEastAsia" w:hAnsiTheme="minorEastAsia" w:cstheme="minorEastAsia" w:hint="eastAsia"/>
          <w:sz w:val="24"/>
        </w:rPr>
        <w:t>5</w:t>
      </w:r>
      <w:r w:rsidRPr="008D366E">
        <w:rPr>
          <w:rFonts w:asciiTheme="minorEastAsia" w:hAnsiTheme="minorEastAsia" w:cstheme="minorEastAsia" w:hint="eastAsia"/>
          <w:sz w:val="24"/>
        </w:rPr>
        <w:t>～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两侧、腰部（发现条索、压痛处）。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操作：用梅花针以中度刺激叩打上述部位。</w:t>
      </w:r>
      <w:r w:rsidRPr="008D366E">
        <w:rPr>
          <w:rFonts w:asciiTheme="minorEastAsia" w:hAnsiTheme="minorEastAsia" w:cstheme="minorEastAsia" w:hint="eastAsia"/>
          <w:sz w:val="24"/>
        </w:rPr>
        <w:t>5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7</w:t>
      </w:r>
      <w:r w:rsidRPr="008D366E">
        <w:rPr>
          <w:rFonts w:asciiTheme="minorEastAsia" w:hAnsiTheme="minorEastAsia" w:cstheme="minorEastAsia" w:hint="eastAsia"/>
          <w:sz w:val="24"/>
        </w:rPr>
        <w:t>天为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个</w:t>
      </w:r>
      <w:r w:rsidRPr="008D366E">
        <w:rPr>
          <w:rFonts w:asciiTheme="minorEastAsia" w:hAnsiTheme="minorEastAsia" w:cstheme="minorEastAsia" w:hint="eastAsia"/>
          <w:sz w:val="24"/>
        </w:rPr>
        <w:t>疗程。</w:t>
      </w:r>
    </w:p>
    <w:p w:rsidR="00810B4D" w:rsidRPr="008D366E" w:rsidRDefault="008D366E">
      <w:pPr>
        <w:numPr>
          <w:ilvl w:val="0"/>
          <w:numId w:val="2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西药治疗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根据《神经病学》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[3]</w:t>
      </w:r>
      <w:r w:rsidRPr="008D366E">
        <w:rPr>
          <w:rFonts w:asciiTheme="minorEastAsia" w:hAnsiTheme="minorEastAsia" w:cstheme="minorEastAsia" w:hint="eastAsia"/>
          <w:sz w:val="24"/>
        </w:rPr>
        <w:t>（王维治主编，人民卫生出版社</w:t>
      </w:r>
      <w:r w:rsidRPr="008D366E">
        <w:rPr>
          <w:rFonts w:asciiTheme="minorEastAsia" w:hAnsiTheme="minorEastAsia" w:cstheme="minorEastAsia" w:hint="eastAsia"/>
          <w:sz w:val="24"/>
        </w:rPr>
        <w:t>2013</w:t>
      </w:r>
      <w:r w:rsidRPr="008D366E">
        <w:rPr>
          <w:rFonts w:asciiTheme="minorEastAsia" w:hAnsiTheme="minorEastAsia" w:cstheme="minorEastAsia" w:hint="eastAsia"/>
          <w:sz w:val="24"/>
        </w:rPr>
        <w:t>年出版）</w:t>
      </w:r>
      <w:r w:rsidRPr="008D366E">
        <w:rPr>
          <w:rFonts w:asciiTheme="minorEastAsia" w:hAnsiTheme="minorEastAsia" w:cstheme="minorEastAsia" w:hint="eastAsia"/>
          <w:sz w:val="24"/>
        </w:rPr>
        <w:t>，</w:t>
      </w:r>
      <w:r w:rsidRPr="008D366E">
        <w:rPr>
          <w:rFonts w:asciiTheme="minorEastAsia" w:hAnsiTheme="minorEastAsia" w:cstheme="minorEastAsia" w:hint="eastAsia"/>
          <w:sz w:val="24"/>
        </w:rPr>
        <w:t>抗病毒治疗是病毒性脑膜炎最重要的方法，应规范应用抗病毒药物，同时应积极对症及支持治疗。有颅内压增高而药物治疗无效或出现脑疝者，可做脑室引流或去骨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瓣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减压术。</w:t>
      </w:r>
    </w:p>
    <w:p w:rsidR="00810B4D" w:rsidRPr="008D366E" w:rsidRDefault="008D366E">
      <w:pPr>
        <w:numPr>
          <w:ilvl w:val="0"/>
          <w:numId w:val="2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护理调摄要点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1.</w:t>
      </w:r>
      <w:r w:rsidRPr="008D366E">
        <w:rPr>
          <w:rFonts w:asciiTheme="minorEastAsia" w:hAnsiTheme="minorEastAsia" w:cstheme="minorEastAsia" w:hint="eastAsia"/>
          <w:sz w:val="24"/>
        </w:rPr>
        <w:t>环境要求：体位选择（静卧），保持环境安静，光线不宜过强。</w:t>
      </w:r>
      <w:r w:rsidRPr="008D366E">
        <w:rPr>
          <w:rFonts w:asciiTheme="minorEastAsia" w:hAnsiTheme="minorEastAsia" w:cstheme="minorEastAsia" w:hint="eastAsia"/>
          <w:sz w:val="24"/>
        </w:rPr>
        <w:t xml:space="preserve">  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病情观察：密切观察病情变化，做好并发症的预防及护理。</w:t>
      </w:r>
      <w:r w:rsidRPr="008D366E">
        <w:rPr>
          <w:rFonts w:asciiTheme="minorEastAsia" w:hAnsiTheme="minorEastAsia" w:cstheme="minorEastAsia" w:hint="eastAsia"/>
          <w:sz w:val="24"/>
        </w:rPr>
        <w:t xml:space="preserve">     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3.</w:t>
      </w:r>
      <w:r w:rsidRPr="008D366E">
        <w:rPr>
          <w:rFonts w:asciiTheme="minorEastAsia" w:hAnsiTheme="minorEastAsia" w:cstheme="minorEastAsia" w:hint="eastAsia"/>
          <w:sz w:val="24"/>
        </w:rPr>
        <w:t>饮食调理：忌食辛辣刺激性食物，饮食以易消化的高热量、高蛋白、高纤维、低脂肪食物为主，高热病人应多喝水，以补充消耗。</w:t>
      </w:r>
      <w:r w:rsidRPr="008D366E">
        <w:rPr>
          <w:rFonts w:asciiTheme="minorEastAsia" w:hAnsiTheme="minorEastAsia" w:cstheme="minorEastAsia" w:hint="eastAsia"/>
          <w:sz w:val="24"/>
        </w:rPr>
        <w:t xml:space="preserve">  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4.</w:t>
      </w:r>
      <w:r w:rsidRPr="008D366E">
        <w:rPr>
          <w:rFonts w:asciiTheme="minorEastAsia" w:hAnsiTheme="minorEastAsia" w:cstheme="minorEastAsia" w:hint="eastAsia"/>
          <w:sz w:val="24"/>
        </w:rPr>
        <w:t>情志调理：重视情志护理，避免情志刺激。</w:t>
      </w:r>
      <w:r w:rsidRPr="008D366E">
        <w:rPr>
          <w:rFonts w:asciiTheme="minorEastAsia" w:hAnsiTheme="minorEastAsia" w:cstheme="minorEastAsia" w:hint="eastAsia"/>
          <w:sz w:val="24"/>
        </w:rPr>
        <w:t xml:space="preserve">      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5.</w:t>
      </w:r>
      <w:r w:rsidRPr="008D366E">
        <w:rPr>
          <w:rFonts w:asciiTheme="minorEastAsia" w:hAnsiTheme="minorEastAsia" w:cstheme="minorEastAsia" w:hint="eastAsia"/>
          <w:sz w:val="24"/>
        </w:rPr>
        <w:t>头痛的护理：头痛</w:t>
      </w:r>
      <w:r w:rsidRPr="008D366E">
        <w:rPr>
          <w:rFonts w:asciiTheme="minorEastAsia" w:hAnsiTheme="minorEastAsia" w:cstheme="minorEastAsia" w:hint="eastAsia"/>
          <w:sz w:val="24"/>
        </w:rPr>
        <w:t>严重时，保持环境安静，可行头部针灸及按摩，以疏通经脉、调畅气血，给病人以关心和支持，使其在心理上得到安慰；头痛减轻时，家属可陪伴其交谈，舒缓情绪。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6.</w:t>
      </w:r>
      <w:r w:rsidRPr="008D366E">
        <w:rPr>
          <w:rFonts w:asciiTheme="minorEastAsia" w:hAnsiTheme="minorEastAsia" w:cstheme="minorEastAsia" w:hint="eastAsia"/>
          <w:sz w:val="24"/>
        </w:rPr>
        <w:t>健康宣教：加强疾病常识宣教，向病人做好疾病的预防和调护宣教，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嘱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其适当功能锻炼，增强体质，提高机体防御外邪的能力；注意保暖，防止受寒，避免过劳；恢复期加强理疗和功能锻炼。</w:t>
      </w:r>
    </w:p>
    <w:p w:rsidR="00810B4D" w:rsidRPr="008D366E" w:rsidRDefault="008D366E">
      <w:pPr>
        <w:spacing w:line="400" w:lineRule="exact"/>
        <w:ind w:firstLine="560"/>
        <w:rPr>
          <w:rFonts w:ascii="黑体" w:eastAsia="黑体" w:hAnsi="黑体" w:cstheme="minorEastAsia"/>
          <w:sz w:val="24"/>
        </w:rPr>
      </w:pPr>
      <w:r w:rsidRPr="008D366E">
        <w:rPr>
          <w:rFonts w:ascii="黑体" w:eastAsia="黑体" w:hAnsi="黑体" w:cstheme="minorEastAsia" w:hint="eastAsia"/>
          <w:sz w:val="24"/>
        </w:rPr>
        <w:t>三、疗效评价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lastRenderedPageBreak/>
        <w:t>（一）评价标准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参考《常见疾病的诊断与疗效判定（标准）》（吴少祯主编，中国医药卫生出版社</w:t>
      </w:r>
      <w:r w:rsidRPr="008D366E">
        <w:rPr>
          <w:rFonts w:asciiTheme="minorEastAsia" w:hAnsiTheme="minorEastAsia" w:cstheme="minorEastAsia" w:hint="eastAsia"/>
          <w:sz w:val="24"/>
        </w:rPr>
        <w:t>1999</w:t>
      </w:r>
      <w:r w:rsidRPr="008D366E">
        <w:rPr>
          <w:rFonts w:asciiTheme="minorEastAsia" w:hAnsiTheme="minorEastAsia" w:cstheme="minorEastAsia" w:hint="eastAsia"/>
          <w:sz w:val="24"/>
        </w:rPr>
        <w:t>年出版）</w:t>
      </w:r>
      <w:r w:rsidRPr="008D366E">
        <w:rPr>
          <w:rFonts w:asciiTheme="minorEastAsia" w:hAnsiTheme="minorEastAsia" w:cstheme="minorEastAsia" w:hint="eastAsia"/>
          <w:sz w:val="24"/>
          <w:vertAlign w:val="superscript"/>
        </w:rPr>
        <w:t>[4]</w:t>
      </w:r>
      <w:r w:rsidRPr="008D366E">
        <w:rPr>
          <w:rFonts w:asciiTheme="minorEastAsia" w:hAnsiTheme="minorEastAsia" w:cstheme="minorEastAsia" w:hint="eastAsia"/>
          <w:sz w:val="24"/>
        </w:rPr>
        <w:t>拟定</w:t>
      </w:r>
      <w:r w:rsidRPr="008D366E">
        <w:rPr>
          <w:rFonts w:asciiTheme="minorEastAsia" w:hAnsiTheme="minorEastAsia" w:cstheme="minorEastAsia" w:hint="eastAsia"/>
          <w:sz w:val="24"/>
        </w:rPr>
        <w:t>。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 1.</w:t>
      </w:r>
      <w:r w:rsidRPr="008D366E">
        <w:rPr>
          <w:rFonts w:asciiTheme="minorEastAsia" w:hAnsiTheme="minorEastAsia" w:cstheme="minorEastAsia" w:hint="eastAsia"/>
          <w:sz w:val="24"/>
        </w:rPr>
        <w:t>疾病疗效判定标准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）治愈：头痛症状消失，精神及智力正常，不留后遗症，且脑脊液与脑电图检查均正常。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）好转：头痛症状减轻，或留有后遗症，但脑电图正常或基本接近正常。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）无效：头痛症状无好转，转诊甚至死亡。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疗效评价指标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1</w:t>
      </w:r>
      <w:r w:rsidRPr="008D366E">
        <w:rPr>
          <w:rFonts w:asciiTheme="minorEastAsia" w:hAnsiTheme="minorEastAsia" w:cstheme="minorEastAsia" w:hint="eastAsia"/>
          <w:sz w:val="24"/>
        </w:rPr>
        <w:t>）临床症状、体征积分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2</w:t>
      </w:r>
      <w:r w:rsidRPr="008D366E">
        <w:rPr>
          <w:rFonts w:asciiTheme="minorEastAsia" w:hAnsiTheme="minorEastAsia" w:cstheme="minorEastAsia" w:hint="eastAsia"/>
          <w:sz w:val="24"/>
        </w:rPr>
        <w:t>）脑脊液相关指标：脑脊液中白细胞数、蛋白定量及脑脊液压力变化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）外周血白细胞数、中性粒细胞比值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）脑电图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5</w:t>
      </w:r>
      <w:r w:rsidRPr="008D366E">
        <w:rPr>
          <w:rFonts w:asciiTheme="minorEastAsia" w:hAnsiTheme="minorEastAsia" w:cstheme="minorEastAsia" w:hint="eastAsia"/>
          <w:sz w:val="24"/>
        </w:rPr>
        <w:t>）头颅</w:t>
      </w:r>
      <w:r w:rsidRPr="008D366E">
        <w:rPr>
          <w:rFonts w:asciiTheme="minorEastAsia" w:hAnsiTheme="minorEastAsia" w:cstheme="minorEastAsia" w:hint="eastAsia"/>
          <w:sz w:val="24"/>
        </w:rPr>
        <w:t xml:space="preserve">CT/MRI </w:t>
      </w:r>
    </w:p>
    <w:p w:rsidR="00810B4D" w:rsidRPr="008D366E" w:rsidRDefault="008D366E">
      <w:pPr>
        <w:numPr>
          <w:ilvl w:val="0"/>
          <w:numId w:val="3"/>
        </w:num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评价方法</w:t>
      </w:r>
    </w:p>
    <w:p w:rsidR="00810B4D" w:rsidRPr="008D366E" w:rsidRDefault="008D366E">
      <w:pPr>
        <w:spacing w:line="400" w:lineRule="exact"/>
        <w:ind w:firstLineChars="200" w:firstLine="480"/>
      </w:pPr>
      <w:r w:rsidRPr="008D366E">
        <w:rPr>
          <w:rFonts w:asciiTheme="minorEastAsia" w:hAnsiTheme="minorEastAsia" w:cstheme="minorEastAsia" w:hint="eastAsia"/>
          <w:sz w:val="24"/>
        </w:rPr>
        <w:t>1.</w:t>
      </w:r>
      <w:bookmarkStart w:id="8" w:name="OLE_LINK8"/>
      <w:r w:rsidRPr="008D366E">
        <w:rPr>
          <w:rFonts w:asciiTheme="minorEastAsia" w:hAnsiTheme="minorEastAsia" w:cstheme="minorEastAsia" w:hint="eastAsia"/>
          <w:sz w:val="24"/>
        </w:rPr>
        <w:t>疼痛程度应用视觉模拟评分法</w:t>
      </w:r>
      <w:bookmarkEnd w:id="8"/>
      <w:r w:rsidRPr="008D366E">
        <w:rPr>
          <w:rFonts w:asciiTheme="minorEastAsia" w:hAnsiTheme="minorEastAsia" w:cstheme="minorEastAsia" w:hint="eastAsia"/>
          <w:sz w:val="24"/>
        </w:rPr>
        <w:t>（</w:t>
      </w:r>
      <w:r w:rsidRPr="008D366E">
        <w:rPr>
          <w:rFonts w:asciiTheme="minorEastAsia" w:hAnsiTheme="minorEastAsia" w:cstheme="minorEastAsia" w:hint="eastAsia"/>
          <w:sz w:val="24"/>
        </w:rPr>
        <w:t>Visualanalogue scale</w:t>
      </w:r>
      <w:r w:rsidRPr="008D366E">
        <w:rPr>
          <w:rFonts w:asciiTheme="minorEastAsia" w:hAnsiTheme="minorEastAsia" w:cstheme="minorEastAsia" w:hint="eastAsia"/>
          <w:sz w:val="24"/>
        </w:rPr>
        <w:t>，</w:t>
      </w:r>
      <w:r w:rsidRPr="008D366E">
        <w:rPr>
          <w:rFonts w:asciiTheme="minorEastAsia" w:hAnsiTheme="minorEastAsia" w:cstheme="minorEastAsia" w:hint="eastAsia"/>
          <w:sz w:val="24"/>
        </w:rPr>
        <w:t>VAS</w:t>
      </w:r>
      <w:r w:rsidRPr="008D366E">
        <w:rPr>
          <w:rFonts w:asciiTheme="minorEastAsia" w:hAnsiTheme="minorEastAsia" w:cstheme="minorEastAsia" w:hint="eastAsia"/>
          <w:sz w:val="24"/>
        </w:rPr>
        <w:t>）进行评分。</w:t>
      </w:r>
    </w:p>
    <w:tbl>
      <w:tblPr>
        <w:tblStyle w:val="ac"/>
        <w:tblW w:w="9039" w:type="dxa"/>
        <w:tblLayout w:type="fixed"/>
        <w:tblLook w:val="04A0"/>
      </w:tblPr>
      <w:tblGrid>
        <w:gridCol w:w="9039"/>
      </w:tblGrid>
      <w:tr w:rsidR="00810B4D" w:rsidRPr="008D366E">
        <w:trPr>
          <w:trHeight w:val="67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810B4D" w:rsidRPr="008D366E" w:rsidRDefault="008D366E">
            <w:pPr>
              <w:rPr>
                <w:rFonts w:ascii="宋体" w:hAnsi="宋体"/>
                <w:szCs w:val="21"/>
              </w:rPr>
            </w:pPr>
            <w:r w:rsidRPr="008D366E">
              <w:rPr>
                <w:rFonts w:ascii="宋体" w:hAnsi="宋体" w:hint="eastAsia"/>
                <w:szCs w:val="21"/>
              </w:rPr>
              <w:t xml:space="preserve">0    </w:t>
            </w:r>
            <w:r w:rsidRPr="008D366E">
              <w:rPr>
                <w:rFonts w:ascii="宋体" w:hAnsi="宋体" w:hint="eastAsia"/>
                <w:szCs w:val="21"/>
              </w:rPr>
              <w:t xml:space="preserve">  1      2      3       4      5      6      7      8       9     10</w:t>
            </w:r>
          </w:p>
        </w:tc>
      </w:tr>
      <w:tr w:rsidR="00810B4D" w:rsidRPr="008D366E">
        <w:trPr>
          <w:trHeight w:val="71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810B4D" w:rsidRPr="008D366E" w:rsidRDefault="008D366E">
            <w:pPr>
              <w:rPr>
                <w:rFonts w:ascii="宋体"/>
                <w:szCs w:val="21"/>
                <w:lang w:bidi="he-IL"/>
              </w:rPr>
            </w:pPr>
            <w:r w:rsidRPr="008D366E">
              <w:rPr>
                <w:rFonts w:ascii="宋体" w:hAnsi="宋体" w:hint="eastAsia"/>
                <w:szCs w:val="21"/>
              </w:rPr>
              <w:t>|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  <w:r w:rsidRPr="008D366E">
              <w:rPr>
                <w:rFonts w:hint="cs"/>
                <w:szCs w:val="21"/>
                <w:rtl/>
                <w:lang w:bidi="he-IL"/>
              </w:rPr>
              <w:t>׀׀׀׀׀׀׀׀׀</w:t>
            </w:r>
            <w:r w:rsidRPr="008D366E">
              <w:rPr>
                <w:rFonts w:ascii="宋体" w:hint="eastAsia"/>
                <w:szCs w:val="21"/>
                <w:lang w:bidi="he-IL"/>
              </w:rPr>
              <w:t>│</w:t>
            </w:r>
          </w:p>
          <w:p w:rsidR="00810B4D" w:rsidRPr="008D366E" w:rsidRDefault="008D366E">
            <w:pPr>
              <w:rPr>
                <w:rFonts w:ascii="宋体"/>
                <w:szCs w:val="21"/>
                <w:lang w:bidi="he-IL"/>
              </w:rPr>
            </w:pPr>
            <w:r w:rsidRPr="008D366E">
              <w:rPr>
                <w:rFonts w:ascii="宋体" w:hAnsi="宋体" w:hint="eastAsia"/>
                <w:b/>
                <w:szCs w:val="21"/>
              </w:rPr>
              <w:t>无痛无法忍受的疼痛</w:t>
            </w:r>
          </w:p>
        </w:tc>
      </w:tr>
    </w:tbl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注：病人根据自己的痛觉来判定并画在数字上，如患者标注在</w:t>
      </w:r>
      <w:r w:rsidRPr="008D366E">
        <w:rPr>
          <w:rFonts w:asciiTheme="minorEastAsia" w:hAnsiTheme="minorEastAsia" w:cstheme="minorEastAsia" w:hint="eastAsia"/>
          <w:sz w:val="24"/>
        </w:rPr>
        <w:t>6cm</w:t>
      </w:r>
      <w:r w:rsidRPr="008D366E">
        <w:rPr>
          <w:rFonts w:asciiTheme="minorEastAsia" w:hAnsiTheme="minorEastAsia" w:cstheme="minorEastAsia" w:hint="eastAsia"/>
          <w:sz w:val="24"/>
        </w:rPr>
        <w:t>上，则“疼痛”记</w:t>
      </w:r>
      <w:r w:rsidRPr="008D366E">
        <w:rPr>
          <w:rFonts w:asciiTheme="minorEastAsia" w:hAnsiTheme="minorEastAsia" w:cstheme="minorEastAsia" w:hint="eastAsia"/>
          <w:sz w:val="24"/>
        </w:rPr>
        <w:t>6</w:t>
      </w:r>
      <w:r w:rsidRPr="008D366E">
        <w:rPr>
          <w:rFonts w:asciiTheme="minorEastAsia" w:hAnsiTheme="minorEastAsia" w:cstheme="minorEastAsia" w:hint="eastAsia"/>
          <w:sz w:val="24"/>
        </w:rPr>
        <w:t>分。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说明：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0</w:t>
      </w:r>
      <w:r w:rsidRPr="008D366E">
        <w:rPr>
          <w:rFonts w:asciiTheme="minorEastAsia" w:hAnsiTheme="minorEastAsia" w:cstheme="minorEastAsia" w:hint="eastAsia"/>
          <w:sz w:val="24"/>
        </w:rPr>
        <w:t>分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无痛；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分以下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有轻微的疼痛，能忍受；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4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6</w:t>
      </w:r>
      <w:r w:rsidRPr="008D366E">
        <w:rPr>
          <w:rFonts w:asciiTheme="minorEastAsia" w:hAnsiTheme="minorEastAsia" w:cstheme="minorEastAsia" w:hint="eastAsia"/>
          <w:sz w:val="24"/>
        </w:rPr>
        <w:t>分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患者疼痛并影响睡眠，尚能忍受；</w:t>
      </w:r>
    </w:p>
    <w:p w:rsidR="00810B4D" w:rsidRPr="008D366E" w:rsidRDefault="008D366E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7</w:t>
      </w:r>
      <w:r w:rsidRPr="008D366E">
        <w:rPr>
          <w:rFonts w:asciiTheme="minorEastAsia" w:hAnsiTheme="minorEastAsia" w:cstheme="minorEastAsia" w:hint="eastAsia"/>
          <w:sz w:val="24"/>
        </w:rPr>
        <w:t>~</w:t>
      </w:r>
      <w:r w:rsidRPr="008D366E">
        <w:rPr>
          <w:rFonts w:asciiTheme="minorEastAsia" w:hAnsiTheme="minorEastAsia" w:cstheme="minorEastAsia" w:hint="eastAsia"/>
          <w:sz w:val="24"/>
        </w:rPr>
        <w:t>10</w:t>
      </w:r>
      <w:r w:rsidRPr="008D366E">
        <w:rPr>
          <w:rFonts w:asciiTheme="minorEastAsia" w:hAnsiTheme="minorEastAsia" w:cstheme="minorEastAsia" w:hint="eastAsia"/>
          <w:sz w:val="24"/>
        </w:rPr>
        <w:t>分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患者有强烈的疼痛，疼痛难忍，影响食欲，影响睡眠。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2.</w:t>
      </w:r>
      <w:r w:rsidRPr="008D366E">
        <w:rPr>
          <w:rFonts w:asciiTheme="minorEastAsia" w:hAnsiTheme="minorEastAsia" w:cstheme="minorEastAsia" w:hint="eastAsia"/>
          <w:sz w:val="24"/>
        </w:rPr>
        <w:t>头痛病临床症候评价量表</w:t>
      </w:r>
    </w:p>
    <w:p w:rsidR="00810B4D" w:rsidRPr="008D366E" w:rsidRDefault="008D366E">
      <w:pPr>
        <w:spacing w:line="400" w:lineRule="exact"/>
        <w:ind w:firstLine="560"/>
        <w:rPr>
          <w:rFonts w:asciiTheme="minorEastAsia" w:hAnsiTheme="minorEastAsia" w:cstheme="minorEastAsia" w:hint="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参考《中药新药临床研究指导原则》（郑筱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萸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主编，中国医药科技出版社</w:t>
      </w:r>
      <w:r w:rsidRPr="008D366E">
        <w:rPr>
          <w:rFonts w:asciiTheme="minorEastAsia" w:hAnsiTheme="minorEastAsia" w:cstheme="minorEastAsia" w:hint="eastAsia"/>
          <w:sz w:val="24"/>
        </w:rPr>
        <w:t>2002</w:t>
      </w:r>
      <w:r w:rsidRPr="008D366E">
        <w:rPr>
          <w:rFonts w:asciiTheme="minorEastAsia" w:hAnsiTheme="minorEastAsia" w:cstheme="minorEastAsia" w:hint="eastAsia"/>
          <w:sz w:val="24"/>
        </w:rPr>
        <w:t>年出版）</w:t>
      </w:r>
      <w:r w:rsidRPr="008D366E">
        <w:rPr>
          <w:rFonts w:asciiTheme="minorEastAsia" w:hAnsiTheme="minorEastAsia" w:cstheme="minorEastAsia" w:hint="eastAsia"/>
          <w:sz w:val="24"/>
        </w:rPr>
        <w:t>5</w:t>
      </w:r>
      <w:r w:rsidRPr="008D366E">
        <w:rPr>
          <w:rFonts w:asciiTheme="minorEastAsia" w:hAnsiTheme="minorEastAsia" w:cstheme="minorEastAsia" w:hint="eastAsia"/>
          <w:sz w:val="24"/>
        </w:rPr>
        <w:t>拟定。</w:t>
      </w:r>
    </w:p>
    <w:p w:rsidR="008D366E" w:rsidRPr="008D366E" w:rsidRDefault="008D366E">
      <w:pPr>
        <w:spacing w:line="400" w:lineRule="exact"/>
        <w:ind w:firstLine="560"/>
        <w:rPr>
          <w:rFonts w:asciiTheme="minorEastAsia" w:hAnsiTheme="minorEastAsia" w:cstheme="minorEastAsia"/>
          <w:sz w:val="24"/>
        </w:rPr>
      </w:pPr>
    </w:p>
    <w:tbl>
      <w:tblPr>
        <w:tblStyle w:val="ac"/>
        <w:tblW w:w="8520" w:type="dxa"/>
        <w:tblLayout w:type="fixed"/>
        <w:tblLook w:val="04A0"/>
      </w:tblPr>
      <w:tblGrid>
        <w:gridCol w:w="850"/>
        <w:gridCol w:w="735"/>
        <w:gridCol w:w="1169"/>
        <w:gridCol w:w="1702"/>
        <w:gridCol w:w="2163"/>
        <w:gridCol w:w="1901"/>
      </w:tblGrid>
      <w:tr w:rsidR="00810B4D" w:rsidRPr="008D366E">
        <w:trPr>
          <w:trHeight w:val="90"/>
        </w:trPr>
        <w:tc>
          <w:tcPr>
            <w:tcW w:w="850" w:type="dxa"/>
            <w:vMerge w:val="restart"/>
            <w:textDirection w:val="tbLrV"/>
          </w:tcPr>
          <w:p w:rsidR="00810B4D" w:rsidRPr="008D366E" w:rsidRDefault="008D366E">
            <w:pPr>
              <w:ind w:left="113" w:right="113"/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主症</w:t>
            </w:r>
          </w:p>
          <w:p w:rsidR="00810B4D" w:rsidRPr="008D366E" w:rsidRDefault="00810B4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无（</w:t>
            </w:r>
            <w:r w:rsidRPr="008D366E">
              <w:rPr>
                <w:rFonts w:hint="eastAsia"/>
                <w:szCs w:val="21"/>
              </w:rPr>
              <w:t>0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702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轻度（</w:t>
            </w:r>
            <w:r w:rsidRPr="008D366E">
              <w:rPr>
                <w:rFonts w:hint="eastAsia"/>
                <w:szCs w:val="21"/>
              </w:rPr>
              <w:t>2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2163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中度（</w:t>
            </w:r>
            <w:r w:rsidRPr="008D366E">
              <w:rPr>
                <w:rFonts w:hint="eastAsia"/>
                <w:szCs w:val="21"/>
              </w:rPr>
              <w:t>4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901" w:type="dxa"/>
          </w:tcPr>
          <w:p w:rsidR="00810B4D" w:rsidRPr="008D366E" w:rsidRDefault="008D366E">
            <w:pPr>
              <w:jc w:val="center"/>
              <w:rPr>
                <w:rFonts w:eastAsia="宋体"/>
                <w:szCs w:val="21"/>
              </w:rPr>
            </w:pPr>
            <w:r w:rsidRPr="008D366E">
              <w:rPr>
                <w:rFonts w:hint="eastAsia"/>
                <w:szCs w:val="21"/>
              </w:rPr>
              <w:t>重度（</w:t>
            </w:r>
            <w:r w:rsidRPr="008D366E">
              <w:rPr>
                <w:rFonts w:hint="eastAsia"/>
                <w:szCs w:val="21"/>
              </w:rPr>
              <w:t>6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头痛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轻微头痛，时作时止，工作生活不受影响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头痛可忍，持续不止，工作生活受明显影响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头痛如炸，难以忍受，需卧床休息，生活需照料，不能</w:t>
            </w:r>
            <w:r w:rsidRPr="008D366E">
              <w:rPr>
                <w:rFonts w:hint="eastAsia"/>
                <w:szCs w:val="21"/>
              </w:rPr>
              <w:lastRenderedPageBreak/>
              <w:t>参加工作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 w:val="restart"/>
            <w:textDirection w:val="tbLrV"/>
          </w:tcPr>
          <w:p w:rsidR="00810B4D" w:rsidRPr="008D366E" w:rsidRDefault="008D366E">
            <w:pPr>
              <w:ind w:left="113" w:right="113"/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lastRenderedPageBreak/>
              <w:t>次症</w:t>
            </w:r>
          </w:p>
        </w:tc>
        <w:tc>
          <w:tcPr>
            <w:tcW w:w="735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无（</w:t>
            </w:r>
            <w:r w:rsidRPr="008D366E">
              <w:rPr>
                <w:rFonts w:hint="eastAsia"/>
                <w:szCs w:val="21"/>
              </w:rPr>
              <w:t>0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702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轻度（</w:t>
            </w:r>
            <w:r w:rsidRPr="008D366E">
              <w:rPr>
                <w:rFonts w:hint="eastAsia"/>
                <w:szCs w:val="21"/>
              </w:rPr>
              <w:t>1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2163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中度（</w:t>
            </w:r>
            <w:r w:rsidRPr="008D366E">
              <w:rPr>
                <w:rFonts w:hint="eastAsia"/>
                <w:szCs w:val="21"/>
              </w:rPr>
              <w:t>2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901" w:type="dxa"/>
          </w:tcPr>
          <w:p w:rsidR="00810B4D" w:rsidRPr="008D366E" w:rsidRDefault="008D366E">
            <w:pPr>
              <w:jc w:val="center"/>
              <w:rPr>
                <w:rFonts w:eastAsia="宋体"/>
                <w:szCs w:val="21"/>
              </w:rPr>
            </w:pPr>
            <w:r w:rsidRPr="008D366E">
              <w:rPr>
                <w:rFonts w:hint="eastAsia"/>
                <w:szCs w:val="21"/>
              </w:rPr>
              <w:t>重度（</w:t>
            </w:r>
            <w:r w:rsidRPr="008D366E">
              <w:rPr>
                <w:rFonts w:hint="eastAsia"/>
                <w:szCs w:val="21"/>
              </w:rPr>
              <w:t>3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恶心呕吐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偶有轻微恶心呕吐，很快消失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恶心呕吐较严重，影响正常生活工作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频繁出现恶心呕吐，不能进食，需要禁饮食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 w:val="restart"/>
            <w:textDirection w:val="tbLrV"/>
          </w:tcPr>
          <w:p w:rsidR="00810B4D" w:rsidRPr="008D366E" w:rsidRDefault="008D366E">
            <w:pPr>
              <w:ind w:left="113" w:right="113"/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兼症</w:t>
            </w:r>
          </w:p>
        </w:tc>
        <w:tc>
          <w:tcPr>
            <w:tcW w:w="735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169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无（</w:t>
            </w:r>
            <w:r w:rsidRPr="008D366E">
              <w:rPr>
                <w:rFonts w:hint="eastAsia"/>
                <w:szCs w:val="21"/>
              </w:rPr>
              <w:t>0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702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轻度（</w:t>
            </w:r>
            <w:r w:rsidRPr="008D366E">
              <w:rPr>
                <w:rFonts w:hint="eastAsia"/>
                <w:szCs w:val="21"/>
              </w:rPr>
              <w:t>1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2163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中度（</w:t>
            </w:r>
            <w:r w:rsidRPr="008D366E">
              <w:rPr>
                <w:rFonts w:hint="eastAsia"/>
                <w:szCs w:val="21"/>
              </w:rPr>
              <w:t>2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901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重度（</w:t>
            </w:r>
            <w:r w:rsidRPr="008D366E">
              <w:rPr>
                <w:rFonts w:hint="eastAsia"/>
                <w:szCs w:val="21"/>
              </w:rPr>
              <w:t>3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头晕头昏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偶有出现，但程度较轻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经常出现，尚可忍受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频繁出现难以忍受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耳鸣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常有，对生活休息有影响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持续存在，严重影响生活休息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心烦易怒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心烦偶</w:t>
            </w:r>
            <w:proofErr w:type="gramStart"/>
            <w:r w:rsidRPr="008D366E">
              <w:rPr>
                <w:rFonts w:hint="eastAsia"/>
                <w:szCs w:val="21"/>
              </w:rPr>
              <w:t>躁</w:t>
            </w:r>
            <w:proofErr w:type="gramEnd"/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心烦急躁，遇事易怒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烦躁易怒，不能自止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失眠多梦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偶有失眠，多梦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每天失眠，多梦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整夜不能入睡，需药物才能入睡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心悸健忘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偶有心悸健忘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常有心悸健忘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频繁发生心悸健忘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面红目</w:t>
            </w:r>
            <w:proofErr w:type="gramStart"/>
            <w:r w:rsidRPr="008D366E">
              <w:rPr>
                <w:rFonts w:hint="eastAsia"/>
                <w:szCs w:val="21"/>
              </w:rPr>
              <w:t>赤</w:t>
            </w:r>
            <w:proofErr w:type="gramEnd"/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proofErr w:type="gramStart"/>
            <w:r w:rsidRPr="008D366E">
              <w:rPr>
                <w:rFonts w:hint="eastAsia"/>
                <w:szCs w:val="21"/>
              </w:rPr>
              <w:t>轻微面</w:t>
            </w:r>
            <w:proofErr w:type="gramEnd"/>
            <w:r w:rsidRPr="008D366E">
              <w:rPr>
                <w:rFonts w:hint="eastAsia"/>
                <w:szCs w:val="21"/>
              </w:rPr>
              <w:t>红目</w:t>
            </w:r>
            <w:proofErr w:type="gramStart"/>
            <w:r w:rsidRPr="008D366E">
              <w:rPr>
                <w:rFonts w:hint="eastAsia"/>
                <w:szCs w:val="21"/>
              </w:rPr>
              <w:t>赤</w:t>
            </w:r>
            <w:proofErr w:type="gramEnd"/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proofErr w:type="gramStart"/>
            <w:r w:rsidRPr="008D366E">
              <w:rPr>
                <w:rFonts w:hint="eastAsia"/>
                <w:szCs w:val="21"/>
              </w:rPr>
              <w:t>明显面</w:t>
            </w:r>
            <w:proofErr w:type="gramEnd"/>
            <w:r w:rsidRPr="008D366E">
              <w:rPr>
                <w:rFonts w:hint="eastAsia"/>
                <w:szCs w:val="21"/>
              </w:rPr>
              <w:t>红目</w:t>
            </w:r>
            <w:proofErr w:type="gramStart"/>
            <w:r w:rsidRPr="008D366E">
              <w:rPr>
                <w:rFonts w:hint="eastAsia"/>
                <w:szCs w:val="21"/>
              </w:rPr>
              <w:t>赤</w:t>
            </w:r>
            <w:proofErr w:type="gramEnd"/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目</w:t>
            </w:r>
            <w:proofErr w:type="gramStart"/>
            <w:r w:rsidRPr="008D366E">
              <w:rPr>
                <w:rFonts w:hint="eastAsia"/>
                <w:szCs w:val="21"/>
              </w:rPr>
              <w:t>赤</w:t>
            </w:r>
            <w:proofErr w:type="gramEnd"/>
            <w:r w:rsidRPr="008D366E">
              <w:rPr>
                <w:rFonts w:hint="eastAsia"/>
                <w:szCs w:val="21"/>
              </w:rPr>
              <w:t>如</w:t>
            </w:r>
            <w:proofErr w:type="gramStart"/>
            <w:r w:rsidRPr="008D366E">
              <w:rPr>
                <w:rFonts w:hint="eastAsia"/>
                <w:szCs w:val="21"/>
              </w:rPr>
              <w:t>鸩</w:t>
            </w:r>
            <w:proofErr w:type="gramEnd"/>
            <w:r w:rsidRPr="008D366E">
              <w:rPr>
                <w:rFonts w:hint="eastAsia"/>
                <w:szCs w:val="21"/>
              </w:rPr>
              <w:t>，面</w:t>
            </w:r>
            <w:proofErr w:type="gramStart"/>
            <w:r w:rsidRPr="008D366E">
              <w:rPr>
                <w:rFonts w:hint="eastAsia"/>
                <w:szCs w:val="21"/>
              </w:rPr>
              <w:t>赤</w:t>
            </w:r>
            <w:proofErr w:type="gramEnd"/>
            <w:r w:rsidRPr="008D366E">
              <w:rPr>
                <w:rFonts w:hint="eastAsia"/>
                <w:szCs w:val="21"/>
              </w:rPr>
              <w:t>如妆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咽干口苦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口微干，晨起口苦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口干少津，</w:t>
            </w:r>
            <w:proofErr w:type="gramStart"/>
            <w:r w:rsidRPr="008D366E">
              <w:rPr>
                <w:rFonts w:hint="eastAsia"/>
                <w:szCs w:val="21"/>
              </w:rPr>
              <w:t>口苦食不知</w:t>
            </w:r>
            <w:proofErr w:type="gramEnd"/>
            <w:r w:rsidRPr="008D366E">
              <w:rPr>
                <w:rFonts w:hint="eastAsia"/>
                <w:szCs w:val="21"/>
              </w:rPr>
              <w:t>味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口干时饮水，口苦如涩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发热恶风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偶有发热恶风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发热恶风时常出现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发热恶风持续不能消退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口渴不欲饮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偶有口渴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常有口渴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持续口渴，饮水难以缓解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气短自汗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偶有少量汗出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汗液较多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安静休息时仍有自发出汗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痰液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偶有咯痰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痰液较多，且难咳出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痰涎</w:t>
            </w:r>
            <w:proofErr w:type="gramStart"/>
            <w:r w:rsidRPr="008D366E">
              <w:rPr>
                <w:rFonts w:hint="eastAsia"/>
                <w:szCs w:val="21"/>
              </w:rPr>
              <w:t>雍</w:t>
            </w:r>
            <w:proofErr w:type="gramEnd"/>
            <w:r w:rsidRPr="008D366E">
              <w:rPr>
                <w:rFonts w:hint="eastAsia"/>
                <w:szCs w:val="21"/>
              </w:rPr>
              <w:t>盛，喉中有痰鸣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胸闷气短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偶有发生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经常出现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持续存在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疲乏无力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偶有疲乏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常有神疲乏力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神疲乏力持续存在不能缓解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胸胁胀痛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偶发胀痛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胀痛反复发作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胀痛持续发作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面色晦暗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脸下青黑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口唇紫暗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口唇</w:t>
            </w:r>
            <w:proofErr w:type="gramStart"/>
            <w:r w:rsidRPr="008D366E">
              <w:rPr>
                <w:rFonts w:hint="eastAsia"/>
                <w:szCs w:val="21"/>
              </w:rPr>
              <w:t>紫暗且面色</w:t>
            </w:r>
            <w:proofErr w:type="gramEnd"/>
            <w:r w:rsidRPr="008D366E">
              <w:rPr>
                <w:rFonts w:hint="eastAsia"/>
                <w:szCs w:val="21"/>
              </w:rPr>
              <w:t>晦暗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面色</w:t>
            </w:r>
            <w:r w:rsidRPr="008D366E">
              <w:rPr>
                <w:rStyle w:val="a8"/>
                <w:rFonts w:ascii="宋体" w:eastAsia="宋体" w:hAnsi="宋体" w:cs="宋体" w:hint="eastAsia"/>
                <w:b w:val="0"/>
                <w:szCs w:val="21"/>
                <w:shd w:val="clear" w:color="auto" w:fill="FFFFFF"/>
              </w:rPr>
              <w:t>㿠白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面唇无华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面唇色淡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面唇苍白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唇甲色淡</w:t>
            </w:r>
          </w:p>
        </w:tc>
        <w:tc>
          <w:tcPr>
            <w:tcW w:w="1169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无</w:t>
            </w:r>
          </w:p>
        </w:tc>
        <w:tc>
          <w:tcPr>
            <w:tcW w:w="1702" w:type="dxa"/>
          </w:tcPr>
          <w:p w:rsidR="00810B4D" w:rsidRPr="008D366E" w:rsidRDefault="008D366E">
            <w:pPr>
              <w:rPr>
                <w:szCs w:val="21"/>
              </w:rPr>
            </w:pPr>
            <w:proofErr w:type="gramStart"/>
            <w:r w:rsidRPr="008D366E">
              <w:rPr>
                <w:rFonts w:hint="eastAsia"/>
                <w:szCs w:val="21"/>
              </w:rPr>
              <w:t>轻度色</w:t>
            </w:r>
            <w:proofErr w:type="gramEnd"/>
            <w:r w:rsidRPr="008D366E">
              <w:rPr>
                <w:rFonts w:hint="eastAsia"/>
                <w:szCs w:val="21"/>
              </w:rPr>
              <w:t>淡</w:t>
            </w:r>
          </w:p>
        </w:tc>
        <w:tc>
          <w:tcPr>
            <w:tcW w:w="2163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中度色淡</w:t>
            </w:r>
          </w:p>
        </w:tc>
        <w:tc>
          <w:tcPr>
            <w:tcW w:w="1901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严重色淡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 w:val="restart"/>
            <w:textDirection w:val="tbLrV"/>
          </w:tcPr>
          <w:p w:rsidR="00810B4D" w:rsidRPr="008D366E" w:rsidRDefault="008D366E">
            <w:pPr>
              <w:ind w:left="113" w:right="113"/>
              <w:jc w:val="center"/>
              <w:rPr>
                <w:szCs w:val="21"/>
              </w:rPr>
            </w:pPr>
            <w:proofErr w:type="gramStart"/>
            <w:r w:rsidRPr="008D366E">
              <w:rPr>
                <w:rFonts w:hint="eastAsia"/>
                <w:szCs w:val="21"/>
              </w:rPr>
              <w:t>舌</w:t>
            </w:r>
            <w:proofErr w:type="gramEnd"/>
            <w:r w:rsidRPr="008D366E">
              <w:rPr>
                <w:rFonts w:hint="eastAsia"/>
                <w:szCs w:val="21"/>
              </w:rPr>
              <w:t>脉象</w:t>
            </w:r>
          </w:p>
        </w:tc>
        <w:tc>
          <w:tcPr>
            <w:tcW w:w="735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2871" w:type="dxa"/>
            <w:gridSpan w:val="2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异常（</w:t>
            </w:r>
            <w:r w:rsidRPr="008D366E">
              <w:rPr>
                <w:rFonts w:hint="eastAsia"/>
                <w:szCs w:val="21"/>
              </w:rPr>
              <w:t>2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2163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好转（</w:t>
            </w:r>
            <w:r w:rsidRPr="008D366E">
              <w:rPr>
                <w:rFonts w:hint="eastAsia"/>
                <w:szCs w:val="21"/>
              </w:rPr>
              <w:t>1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  <w:tc>
          <w:tcPr>
            <w:tcW w:w="1901" w:type="dxa"/>
          </w:tcPr>
          <w:p w:rsidR="00810B4D" w:rsidRPr="008D366E" w:rsidRDefault="008D366E">
            <w:pPr>
              <w:jc w:val="center"/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正常（</w:t>
            </w:r>
            <w:r w:rsidRPr="008D366E">
              <w:rPr>
                <w:rFonts w:hint="eastAsia"/>
                <w:szCs w:val="21"/>
              </w:rPr>
              <w:t>0</w:t>
            </w:r>
            <w:r w:rsidRPr="008D366E">
              <w:rPr>
                <w:rFonts w:hint="eastAsia"/>
                <w:szCs w:val="21"/>
              </w:rPr>
              <w:t>分）</w:t>
            </w: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舌质</w:t>
            </w:r>
          </w:p>
        </w:tc>
        <w:tc>
          <w:tcPr>
            <w:tcW w:w="2871" w:type="dxa"/>
            <w:gridSpan w:val="2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2163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901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舌苔</w:t>
            </w:r>
          </w:p>
        </w:tc>
        <w:tc>
          <w:tcPr>
            <w:tcW w:w="2871" w:type="dxa"/>
            <w:gridSpan w:val="2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2163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901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</w:tr>
      <w:tr w:rsidR="00810B4D" w:rsidRPr="008D366E">
        <w:trPr>
          <w:trHeight w:val="90"/>
        </w:trPr>
        <w:tc>
          <w:tcPr>
            <w:tcW w:w="850" w:type="dxa"/>
            <w:vMerge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0B4D" w:rsidRPr="008D366E" w:rsidRDefault="008D366E">
            <w:pPr>
              <w:rPr>
                <w:szCs w:val="21"/>
              </w:rPr>
            </w:pPr>
            <w:r w:rsidRPr="008D366E">
              <w:rPr>
                <w:rFonts w:hint="eastAsia"/>
                <w:szCs w:val="21"/>
              </w:rPr>
              <w:t>脉象</w:t>
            </w:r>
          </w:p>
        </w:tc>
        <w:tc>
          <w:tcPr>
            <w:tcW w:w="2871" w:type="dxa"/>
            <w:gridSpan w:val="2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2163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  <w:tc>
          <w:tcPr>
            <w:tcW w:w="1901" w:type="dxa"/>
          </w:tcPr>
          <w:p w:rsidR="00810B4D" w:rsidRPr="008D366E" w:rsidRDefault="00810B4D">
            <w:pPr>
              <w:rPr>
                <w:szCs w:val="21"/>
              </w:rPr>
            </w:pPr>
          </w:p>
        </w:tc>
      </w:tr>
    </w:tbl>
    <w:p w:rsidR="00810B4D" w:rsidRPr="008D366E" w:rsidRDefault="00810B4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10B4D" w:rsidRPr="008D366E" w:rsidRDefault="008D366E" w:rsidP="008D366E">
      <w:pPr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8D366E">
        <w:rPr>
          <w:rFonts w:asciiTheme="minorEastAsia" w:hAnsiTheme="minorEastAsia" w:cstheme="minorEastAsia" w:hint="eastAsia"/>
          <w:b/>
          <w:sz w:val="24"/>
        </w:rPr>
        <w:t>参考文献：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1 </w:t>
      </w:r>
      <w:r w:rsidRPr="008D366E">
        <w:rPr>
          <w:rFonts w:asciiTheme="minorEastAsia" w:hAnsiTheme="minorEastAsia" w:cstheme="minorEastAsia" w:hint="eastAsia"/>
          <w:sz w:val="24"/>
        </w:rPr>
        <w:t>国家卫生计生委</w:t>
      </w:r>
      <w:r w:rsidRPr="008D366E">
        <w:rPr>
          <w:rFonts w:asciiTheme="minorEastAsia" w:hAnsiTheme="minorEastAsia" w:cstheme="minorEastAsia" w:hint="eastAsia"/>
          <w:sz w:val="24"/>
        </w:rPr>
        <w:t>.</w:t>
      </w:r>
      <w:bookmarkStart w:id="9" w:name="OLE_LINK10"/>
      <w:r w:rsidRPr="008D366E">
        <w:rPr>
          <w:rFonts w:asciiTheme="minorEastAsia" w:hAnsiTheme="minorEastAsia" w:cstheme="minorEastAsia" w:hint="eastAsia"/>
          <w:sz w:val="24"/>
        </w:rPr>
        <w:t>病毒性脑炎临床路径（</w:t>
      </w:r>
      <w:r w:rsidRPr="008D366E">
        <w:rPr>
          <w:rFonts w:asciiTheme="minorEastAsia" w:hAnsiTheme="minorEastAsia" w:cstheme="minorEastAsia" w:hint="eastAsia"/>
          <w:sz w:val="24"/>
        </w:rPr>
        <w:t>2016</w:t>
      </w:r>
      <w:r w:rsidRPr="008D366E">
        <w:rPr>
          <w:rFonts w:asciiTheme="minorEastAsia" w:hAnsiTheme="minorEastAsia" w:cstheme="minorEastAsia" w:hint="eastAsia"/>
          <w:sz w:val="24"/>
        </w:rPr>
        <w:t>年版）</w:t>
      </w:r>
      <w:bookmarkEnd w:id="9"/>
      <w:r w:rsidRPr="008D366E">
        <w:rPr>
          <w:rFonts w:asciiTheme="minorEastAsia" w:hAnsiTheme="minorEastAsia" w:cstheme="minorEastAsia" w:hint="eastAsia"/>
          <w:sz w:val="24"/>
        </w:rPr>
        <w:t>[Z].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2016-12-2.</w:t>
      </w:r>
      <w:proofErr w:type="gramEnd"/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2 </w:t>
      </w:r>
      <w:r w:rsidRPr="008D366E">
        <w:rPr>
          <w:rFonts w:asciiTheme="minorEastAsia" w:hAnsiTheme="minorEastAsia" w:cstheme="minorEastAsia" w:hint="eastAsia"/>
          <w:sz w:val="24"/>
        </w:rPr>
        <w:t>黄培新</w:t>
      </w:r>
      <w:r w:rsidRPr="008D366E">
        <w:rPr>
          <w:rFonts w:asciiTheme="minorEastAsia" w:hAnsiTheme="minorEastAsia" w:cstheme="minorEastAsia" w:hint="eastAsia"/>
          <w:sz w:val="24"/>
        </w:rPr>
        <w:t>,</w:t>
      </w:r>
      <w:r w:rsidRPr="008D366E">
        <w:rPr>
          <w:rFonts w:asciiTheme="minorEastAsia" w:hAnsiTheme="minorEastAsia" w:cstheme="minorEastAsia" w:hint="eastAsia"/>
          <w:sz w:val="24"/>
        </w:rPr>
        <w:t>黄燕主编</w:t>
      </w:r>
      <w:r w:rsidRPr="008D366E">
        <w:rPr>
          <w:rFonts w:asciiTheme="minorEastAsia" w:hAnsiTheme="minorEastAsia" w:cstheme="minorEastAsia" w:hint="eastAsia"/>
          <w:sz w:val="24"/>
        </w:rPr>
        <w:t>,</w:t>
      </w:r>
      <w:r w:rsidRPr="008D366E">
        <w:rPr>
          <w:rFonts w:asciiTheme="minorEastAsia" w:hAnsiTheme="minorEastAsia" w:cstheme="minorEastAsia" w:hint="eastAsia"/>
          <w:sz w:val="24"/>
        </w:rPr>
        <w:t>刘茂才主审</w:t>
      </w:r>
      <w:r w:rsidRPr="008D366E">
        <w:rPr>
          <w:rFonts w:asciiTheme="minorEastAsia" w:hAnsiTheme="minorEastAsia" w:cstheme="minorEastAsia" w:hint="eastAsia"/>
          <w:sz w:val="24"/>
        </w:rPr>
        <w:t>.</w:t>
      </w:r>
      <w:r w:rsidRPr="008D366E">
        <w:rPr>
          <w:rFonts w:asciiTheme="minorEastAsia" w:hAnsiTheme="minorEastAsia" w:cstheme="minorEastAsia" w:hint="eastAsia"/>
          <w:sz w:val="24"/>
        </w:rPr>
        <w:t>专科专病中医临床诊治丛书</w:t>
      </w:r>
      <w:r w:rsidRPr="008D366E">
        <w:rPr>
          <w:rFonts w:asciiTheme="minorEastAsia" w:hAnsiTheme="minorEastAsia" w:cstheme="minorEastAsia" w:hint="eastAsia"/>
          <w:sz w:val="24"/>
        </w:rPr>
        <w:t>-</w:t>
      </w:r>
      <w:r w:rsidRPr="008D366E">
        <w:rPr>
          <w:rFonts w:asciiTheme="minorEastAsia" w:hAnsiTheme="minorEastAsia" w:cstheme="minorEastAsia" w:hint="eastAsia"/>
          <w:sz w:val="24"/>
        </w:rPr>
        <w:t>神经科专病中医临床诊治</w:t>
      </w:r>
      <w:r w:rsidRPr="008D366E">
        <w:rPr>
          <w:rFonts w:asciiTheme="minorEastAsia" w:hAnsiTheme="minorEastAsia" w:cstheme="minorEastAsia" w:hint="eastAsia"/>
          <w:sz w:val="24"/>
        </w:rPr>
        <w:t>[M].</w:t>
      </w:r>
      <w:r w:rsidRPr="008D366E">
        <w:rPr>
          <w:rFonts w:asciiTheme="minorEastAsia" w:hAnsiTheme="minorEastAsia" w:cstheme="minorEastAsia" w:hint="eastAsia"/>
          <w:sz w:val="24"/>
        </w:rPr>
        <w:t>3</w:t>
      </w:r>
      <w:r w:rsidRPr="008D366E">
        <w:rPr>
          <w:rFonts w:asciiTheme="minorEastAsia" w:hAnsiTheme="minorEastAsia" w:cstheme="minorEastAsia" w:hint="eastAsia"/>
          <w:sz w:val="24"/>
        </w:rPr>
        <w:t>版</w:t>
      </w:r>
      <w:r w:rsidRPr="008D366E">
        <w:rPr>
          <w:rFonts w:asciiTheme="minorEastAsia" w:hAnsiTheme="minorEastAsia" w:cstheme="minorEastAsia" w:hint="eastAsia"/>
          <w:sz w:val="24"/>
        </w:rPr>
        <w:t>.</w:t>
      </w:r>
      <w:r w:rsidRPr="008D366E">
        <w:rPr>
          <w:rFonts w:asciiTheme="minorEastAsia" w:hAnsiTheme="minorEastAsia" w:cstheme="minorEastAsia" w:hint="eastAsia"/>
          <w:sz w:val="24"/>
        </w:rPr>
        <w:t>北京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中国中医药出版社</w:t>
      </w:r>
      <w:r w:rsidRPr="008D366E">
        <w:rPr>
          <w:rFonts w:asciiTheme="minorEastAsia" w:hAnsiTheme="minorEastAsia" w:cstheme="minorEastAsia" w:hint="eastAsia"/>
          <w:sz w:val="24"/>
        </w:rPr>
        <w:t>,2013.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3 </w:t>
      </w:r>
      <w:r w:rsidRPr="008D366E">
        <w:rPr>
          <w:rFonts w:asciiTheme="minorEastAsia" w:hAnsiTheme="minorEastAsia" w:cstheme="minorEastAsia" w:hint="eastAsia"/>
          <w:sz w:val="24"/>
        </w:rPr>
        <w:t>王维治主编</w:t>
      </w:r>
      <w:r w:rsidRPr="008D366E">
        <w:rPr>
          <w:rFonts w:asciiTheme="minorEastAsia" w:hAnsiTheme="minorEastAsia" w:cstheme="minorEastAsia" w:hint="eastAsia"/>
          <w:sz w:val="24"/>
        </w:rPr>
        <w:t>.</w:t>
      </w:r>
      <w:r w:rsidRPr="008D366E">
        <w:rPr>
          <w:rFonts w:asciiTheme="minorEastAsia" w:hAnsiTheme="minorEastAsia" w:cstheme="minorEastAsia" w:hint="eastAsia"/>
          <w:sz w:val="24"/>
        </w:rPr>
        <w:t>神经病学（第二版）</w:t>
      </w:r>
      <w:r w:rsidRPr="008D366E">
        <w:rPr>
          <w:rFonts w:asciiTheme="minorEastAsia" w:hAnsiTheme="minorEastAsia" w:cstheme="minorEastAsia" w:hint="eastAsia"/>
          <w:sz w:val="24"/>
        </w:rPr>
        <w:t>[M].</w:t>
      </w:r>
      <w:r w:rsidRPr="008D366E">
        <w:rPr>
          <w:rFonts w:asciiTheme="minorEastAsia" w:hAnsiTheme="minorEastAsia" w:cstheme="minorEastAsia" w:hint="eastAsia"/>
          <w:sz w:val="24"/>
        </w:rPr>
        <w:t>北京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人民卫生出版社</w:t>
      </w:r>
      <w:r w:rsidRPr="008D366E">
        <w:rPr>
          <w:rFonts w:asciiTheme="minorEastAsia" w:hAnsiTheme="minorEastAsia" w:cstheme="minorEastAsia" w:hint="eastAsia"/>
          <w:sz w:val="24"/>
        </w:rPr>
        <w:t>,2013.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4 </w:t>
      </w:r>
      <w:r w:rsidRPr="008D366E">
        <w:rPr>
          <w:rFonts w:asciiTheme="minorEastAsia" w:hAnsiTheme="minorEastAsia" w:cstheme="minorEastAsia" w:hint="eastAsia"/>
          <w:sz w:val="24"/>
        </w:rPr>
        <w:t>吴少祯等</w:t>
      </w:r>
      <w:r w:rsidRPr="008D366E">
        <w:rPr>
          <w:rFonts w:asciiTheme="minorEastAsia" w:hAnsiTheme="minorEastAsia" w:cstheme="minorEastAsia" w:hint="eastAsia"/>
          <w:sz w:val="24"/>
        </w:rPr>
        <w:t>主编</w:t>
      </w:r>
      <w:r w:rsidRPr="008D366E">
        <w:rPr>
          <w:rFonts w:asciiTheme="minorEastAsia" w:hAnsiTheme="minorEastAsia" w:cstheme="minorEastAsia" w:hint="eastAsia"/>
          <w:sz w:val="24"/>
        </w:rPr>
        <w:t>.</w:t>
      </w:r>
      <w:r w:rsidRPr="008D366E">
        <w:rPr>
          <w:rFonts w:asciiTheme="minorEastAsia" w:hAnsiTheme="minorEastAsia" w:cstheme="minorEastAsia" w:hint="eastAsia"/>
          <w:sz w:val="24"/>
        </w:rPr>
        <w:t>常见疾病的诊断与疗效判定（标准）</w:t>
      </w:r>
      <w:r w:rsidRPr="008D366E">
        <w:rPr>
          <w:rFonts w:asciiTheme="minorEastAsia" w:hAnsiTheme="minorEastAsia" w:cstheme="minorEastAsia" w:hint="eastAsia"/>
          <w:sz w:val="24"/>
        </w:rPr>
        <w:t>[M].</w:t>
      </w:r>
      <w:r w:rsidRPr="008D366E">
        <w:rPr>
          <w:rFonts w:asciiTheme="minorEastAsia" w:hAnsiTheme="minorEastAsia" w:cstheme="minorEastAsia" w:hint="eastAsia"/>
          <w:sz w:val="24"/>
        </w:rPr>
        <w:t>北京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中国医药卫生出版社</w:t>
      </w:r>
      <w:r w:rsidRPr="008D366E">
        <w:rPr>
          <w:rFonts w:asciiTheme="minorEastAsia" w:hAnsiTheme="minorEastAsia" w:cstheme="minorEastAsia" w:hint="eastAsia"/>
          <w:sz w:val="24"/>
        </w:rPr>
        <w:t>,1999.</w:t>
      </w:r>
    </w:p>
    <w:p w:rsidR="00810B4D" w:rsidRPr="008D366E" w:rsidRDefault="008D36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 xml:space="preserve">5 </w:t>
      </w:r>
      <w:r w:rsidRPr="008D366E">
        <w:rPr>
          <w:rFonts w:asciiTheme="minorEastAsia" w:hAnsiTheme="minorEastAsia" w:cstheme="minorEastAsia" w:hint="eastAsia"/>
          <w:sz w:val="24"/>
        </w:rPr>
        <w:t>郑筱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萸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.</w:t>
      </w:r>
      <w:r w:rsidRPr="008D366E">
        <w:rPr>
          <w:rFonts w:asciiTheme="minorEastAsia" w:hAnsiTheme="minorEastAsia" w:cstheme="minorEastAsia" w:hint="eastAsia"/>
          <w:sz w:val="24"/>
        </w:rPr>
        <w:t>中药新药临床研究指导原则</w:t>
      </w:r>
      <w:r w:rsidRPr="008D366E">
        <w:rPr>
          <w:rFonts w:asciiTheme="minorEastAsia" w:hAnsiTheme="minorEastAsia" w:cstheme="minorEastAsia" w:hint="eastAsia"/>
          <w:sz w:val="24"/>
        </w:rPr>
        <w:t>[M].</w:t>
      </w:r>
      <w:r w:rsidRPr="008D366E">
        <w:rPr>
          <w:rFonts w:asciiTheme="minorEastAsia" w:hAnsiTheme="minorEastAsia" w:cstheme="minorEastAsia" w:hint="eastAsia"/>
          <w:sz w:val="24"/>
        </w:rPr>
        <w:t>北京</w:t>
      </w:r>
      <w:r w:rsidRPr="008D366E">
        <w:rPr>
          <w:rFonts w:asciiTheme="minorEastAsia" w:hAnsiTheme="minorEastAsia" w:cstheme="minorEastAsia" w:hint="eastAsia"/>
          <w:sz w:val="24"/>
        </w:rPr>
        <w:t>:</w:t>
      </w:r>
      <w:r w:rsidRPr="008D366E">
        <w:rPr>
          <w:rFonts w:asciiTheme="minorEastAsia" w:hAnsiTheme="minorEastAsia" w:cstheme="minorEastAsia" w:hint="eastAsia"/>
          <w:sz w:val="24"/>
        </w:rPr>
        <w:t>中国医药科技出版社</w:t>
      </w:r>
      <w:r w:rsidRPr="008D366E">
        <w:rPr>
          <w:rFonts w:asciiTheme="minorEastAsia" w:hAnsiTheme="minorEastAsia" w:cstheme="minorEastAsia" w:hint="eastAsia"/>
          <w:sz w:val="24"/>
        </w:rPr>
        <w:t>,2002.</w:t>
      </w:r>
    </w:p>
    <w:p w:rsidR="00810B4D" w:rsidRPr="008D366E" w:rsidRDefault="00810B4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10B4D" w:rsidRPr="008D366E" w:rsidRDefault="00810B4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10B4D" w:rsidRPr="008D366E" w:rsidRDefault="00810B4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810B4D" w:rsidRPr="008D366E" w:rsidRDefault="00810B4D">
      <w:pPr>
        <w:ind w:firstLineChars="1900" w:firstLine="4560"/>
        <w:rPr>
          <w:rFonts w:ascii="宋体" w:hAnsi="宋体" w:cs="宋体"/>
          <w:sz w:val="24"/>
        </w:rPr>
      </w:pPr>
    </w:p>
    <w:p w:rsidR="00810B4D" w:rsidRPr="008D366E" w:rsidRDefault="008D366E">
      <w:pPr>
        <w:spacing w:line="360" w:lineRule="auto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注：</w:t>
      </w:r>
    </w:p>
    <w:p w:rsidR="00810B4D" w:rsidRPr="008D366E" w:rsidRDefault="008D366E">
      <w:pPr>
        <w:spacing w:line="360" w:lineRule="auto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牵头分会：中华中医药学会脑病分会</w:t>
      </w:r>
    </w:p>
    <w:p w:rsidR="00810B4D" w:rsidRPr="008D366E" w:rsidRDefault="008D366E">
      <w:pPr>
        <w:spacing w:line="360" w:lineRule="auto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牵头人：黄燕（广东省中医医院）</w:t>
      </w:r>
    </w:p>
    <w:p w:rsidR="00810B4D" w:rsidRPr="008D366E" w:rsidRDefault="008D366E">
      <w:pPr>
        <w:spacing w:line="360" w:lineRule="auto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主要完成人：</w:t>
      </w:r>
    </w:p>
    <w:p w:rsidR="00810B4D" w:rsidRPr="008D366E" w:rsidRDefault="008D366E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招远</w:t>
      </w:r>
      <w:proofErr w:type="gramStart"/>
      <w:r w:rsidRPr="008D366E">
        <w:rPr>
          <w:rFonts w:asciiTheme="minorEastAsia" w:hAnsiTheme="minorEastAsia" w:cstheme="minorEastAsia" w:hint="eastAsia"/>
          <w:sz w:val="24"/>
        </w:rPr>
        <w:t>祺</w:t>
      </w:r>
      <w:proofErr w:type="gramEnd"/>
      <w:r w:rsidRPr="008D366E">
        <w:rPr>
          <w:rFonts w:asciiTheme="minorEastAsia" w:hAnsiTheme="minorEastAsia" w:cstheme="minorEastAsia" w:hint="eastAsia"/>
          <w:sz w:val="24"/>
        </w:rPr>
        <w:t>（广东省中医医院）</w:t>
      </w:r>
      <w:r w:rsidRPr="008D366E">
        <w:rPr>
          <w:rFonts w:asciiTheme="minorEastAsia" w:hAnsiTheme="minorEastAsia" w:cstheme="minorEastAsia" w:hint="eastAsia"/>
          <w:sz w:val="24"/>
        </w:rPr>
        <w:t xml:space="preserve">  </w:t>
      </w:r>
    </w:p>
    <w:p w:rsidR="00810B4D" w:rsidRPr="008D366E" w:rsidRDefault="008D366E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乔利军（广东省中医医院）</w:t>
      </w:r>
      <w:r w:rsidRPr="008D366E">
        <w:rPr>
          <w:rFonts w:asciiTheme="minorEastAsia" w:hAnsiTheme="minorEastAsia" w:cstheme="minorEastAsia" w:hint="eastAsia"/>
          <w:sz w:val="24"/>
        </w:rPr>
        <w:t xml:space="preserve">  </w:t>
      </w:r>
    </w:p>
    <w:p w:rsidR="00810B4D" w:rsidRPr="008D366E" w:rsidRDefault="008D366E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高颖（北京中医药大学东直门医院）</w:t>
      </w:r>
    </w:p>
    <w:p w:rsidR="00810B4D" w:rsidRPr="008D366E" w:rsidRDefault="008D366E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田金洲（北京中医药大学东直门医院）</w:t>
      </w:r>
      <w:r w:rsidRPr="008D366E">
        <w:rPr>
          <w:rFonts w:asciiTheme="minorEastAsia" w:hAnsiTheme="minorEastAsia" w:cstheme="minorEastAsia" w:hint="eastAsia"/>
          <w:sz w:val="24"/>
        </w:rPr>
        <w:t xml:space="preserve"> </w:t>
      </w:r>
    </w:p>
    <w:p w:rsidR="00810B4D" w:rsidRPr="008D366E" w:rsidRDefault="008D366E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</w:rPr>
      </w:pPr>
      <w:r w:rsidRPr="008D366E">
        <w:rPr>
          <w:rFonts w:asciiTheme="minorEastAsia" w:hAnsiTheme="minorEastAsia" w:cstheme="minorEastAsia" w:hint="eastAsia"/>
          <w:sz w:val="24"/>
        </w:rPr>
        <w:t>黄燕（广东省中医医院）</w:t>
      </w:r>
    </w:p>
    <w:p w:rsidR="00810B4D" w:rsidRPr="008D366E" w:rsidRDefault="00810B4D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810B4D" w:rsidRPr="008D366E" w:rsidRDefault="00810B4D">
      <w:pPr>
        <w:spacing w:line="360" w:lineRule="auto"/>
        <w:rPr>
          <w:rFonts w:asciiTheme="minorEastAsia" w:hAnsiTheme="minorEastAsia" w:cstheme="minorEastAsia"/>
          <w:sz w:val="24"/>
        </w:rPr>
      </w:pPr>
      <w:bookmarkStart w:id="10" w:name="_GoBack"/>
      <w:bookmarkEnd w:id="10"/>
    </w:p>
    <w:sectPr w:rsidR="00810B4D" w:rsidRPr="008D366E" w:rsidSect="0081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7D61F3" w15:done="0"/>
  <w15:commentEx w15:paraId="2774611D" w15:done="0"/>
  <w15:commentEx w15:paraId="0C8D1270" w15:done="0"/>
  <w15:commentEx w15:paraId="1E2A15B7" w15:done="0"/>
  <w15:commentEx w15:paraId="779C484E" w15:done="0"/>
  <w15:commentEx w15:paraId="4E3F02ED" w15:done="0"/>
  <w15:commentEx w15:paraId="498A03BA" w15:done="0"/>
  <w15:commentEx w15:paraId="0ABE45ED" w15:done="0"/>
  <w15:commentEx w15:paraId="1FC3640F" w15:done="0"/>
  <w15:commentEx w15:paraId="5F4918E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1B68"/>
    <w:multiLevelType w:val="singleLevel"/>
    <w:tmpl w:val="5A1C1B68"/>
    <w:lvl w:ilvl="0">
      <w:start w:val="1"/>
      <w:numFmt w:val="decimal"/>
      <w:suff w:val="nothing"/>
      <w:lvlText w:val="（%1）"/>
      <w:lvlJc w:val="left"/>
    </w:lvl>
  </w:abstractNum>
  <w:abstractNum w:abstractNumId="1">
    <w:nsid w:val="5A1C1CF0"/>
    <w:multiLevelType w:val="singleLevel"/>
    <w:tmpl w:val="5A1C1CF0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1C2591"/>
    <w:multiLevelType w:val="singleLevel"/>
    <w:tmpl w:val="5A1C2591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Feng Luda">
    <w15:presenceInfo w15:providerId="Windows Live" w15:userId="709ea03edad48dd4"/>
  </w15:person>
  <w15:person w15:author="qiuyi">
    <w15:presenceInfo w15:providerId="None" w15:userId="qiuyi"/>
  </w15:person>
  <w15:person w15:author="98160">
    <w15:presenceInfo w15:providerId="None" w15:userId="98160"/>
  </w15:person>
  <w15:person w15:author="qiao">
    <w15:presenceInfo w15:providerId="None" w15:userId="qi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1E98"/>
    <w:rsid w:val="00062F4A"/>
    <w:rsid w:val="001130D3"/>
    <w:rsid w:val="0036362C"/>
    <w:rsid w:val="003E4599"/>
    <w:rsid w:val="006B4376"/>
    <w:rsid w:val="00765039"/>
    <w:rsid w:val="00810916"/>
    <w:rsid w:val="00810B4D"/>
    <w:rsid w:val="008760A0"/>
    <w:rsid w:val="008D366E"/>
    <w:rsid w:val="009156C6"/>
    <w:rsid w:val="00987D76"/>
    <w:rsid w:val="009937F5"/>
    <w:rsid w:val="00AC29F8"/>
    <w:rsid w:val="00C620DF"/>
    <w:rsid w:val="00D91E98"/>
    <w:rsid w:val="00EB5F80"/>
    <w:rsid w:val="00EE6EA5"/>
    <w:rsid w:val="00FC0AEA"/>
    <w:rsid w:val="01632E36"/>
    <w:rsid w:val="09AC0006"/>
    <w:rsid w:val="0D5E34EE"/>
    <w:rsid w:val="0EE95B24"/>
    <w:rsid w:val="10D20DF1"/>
    <w:rsid w:val="129C3444"/>
    <w:rsid w:val="12C23C76"/>
    <w:rsid w:val="15027DEF"/>
    <w:rsid w:val="1946131C"/>
    <w:rsid w:val="1A3C49ED"/>
    <w:rsid w:val="1B0408C4"/>
    <w:rsid w:val="1FDB1DCB"/>
    <w:rsid w:val="216D4170"/>
    <w:rsid w:val="25C7668E"/>
    <w:rsid w:val="266D3B79"/>
    <w:rsid w:val="26792925"/>
    <w:rsid w:val="2A002342"/>
    <w:rsid w:val="2F5B63FA"/>
    <w:rsid w:val="31E9365C"/>
    <w:rsid w:val="368B5EC7"/>
    <w:rsid w:val="44374C70"/>
    <w:rsid w:val="44A81542"/>
    <w:rsid w:val="471F417E"/>
    <w:rsid w:val="4ADD46C4"/>
    <w:rsid w:val="4CED4ADE"/>
    <w:rsid w:val="4D3011B2"/>
    <w:rsid w:val="4DF16572"/>
    <w:rsid w:val="4E704BFE"/>
    <w:rsid w:val="4F6A43D5"/>
    <w:rsid w:val="53A749F4"/>
    <w:rsid w:val="54F811A4"/>
    <w:rsid w:val="5A3C4677"/>
    <w:rsid w:val="67AD460C"/>
    <w:rsid w:val="68AF42FE"/>
    <w:rsid w:val="69EF541A"/>
    <w:rsid w:val="6A1A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10B4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810B4D"/>
    <w:rPr>
      <w:b/>
      <w:bCs/>
    </w:rPr>
  </w:style>
  <w:style w:type="paragraph" w:styleId="a4">
    <w:name w:val="annotation text"/>
    <w:basedOn w:val="a"/>
    <w:link w:val="Char0"/>
    <w:qFormat/>
    <w:rsid w:val="00810B4D"/>
    <w:pPr>
      <w:jc w:val="left"/>
    </w:pPr>
  </w:style>
  <w:style w:type="paragraph" w:styleId="a5">
    <w:name w:val="Balloon Text"/>
    <w:basedOn w:val="a"/>
    <w:link w:val="Char1"/>
    <w:qFormat/>
    <w:rsid w:val="00810B4D"/>
    <w:rPr>
      <w:sz w:val="18"/>
      <w:szCs w:val="18"/>
    </w:rPr>
  </w:style>
  <w:style w:type="paragraph" w:styleId="a6">
    <w:name w:val="footer"/>
    <w:basedOn w:val="a"/>
    <w:link w:val="Char2"/>
    <w:qFormat/>
    <w:rsid w:val="00810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810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810B4D"/>
    <w:rPr>
      <w:b/>
    </w:rPr>
  </w:style>
  <w:style w:type="character" w:styleId="a9">
    <w:name w:val="FollowedHyperlink"/>
    <w:basedOn w:val="a0"/>
    <w:qFormat/>
    <w:rsid w:val="00810B4D"/>
    <w:rPr>
      <w:color w:val="333333"/>
      <w:u w:val="none"/>
    </w:rPr>
  </w:style>
  <w:style w:type="character" w:styleId="aa">
    <w:name w:val="Hyperlink"/>
    <w:basedOn w:val="a0"/>
    <w:qFormat/>
    <w:rsid w:val="00810B4D"/>
    <w:rPr>
      <w:color w:val="333333"/>
      <w:u w:val="none"/>
    </w:rPr>
  </w:style>
  <w:style w:type="character" w:styleId="ab">
    <w:name w:val="annotation reference"/>
    <w:basedOn w:val="a0"/>
    <w:unhideWhenUsed/>
    <w:qFormat/>
    <w:rsid w:val="00810B4D"/>
    <w:rPr>
      <w:sz w:val="21"/>
      <w:szCs w:val="21"/>
    </w:rPr>
  </w:style>
  <w:style w:type="table" w:styleId="ac">
    <w:name w:val="Table Grid"/>
    <w:basedOn w:val="a1"/>
    <w:qFormat/>
    <w:rsid w:val="00810B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qFormat/>
    <w:rsid w:val="00810B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810B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810B4D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810B4D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sid w:val="00810B4D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rsid w:val="00810B4D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4092</Characters>
  <Application>Microsoft Office Word</Application>
  <DocSecurity>0</DocSecurity>
  <Lines>34</Lines>
  <Paragraphs>9</Paragraphs>
  <ScaleCrop>false</ScaleCrop>
  <Company>China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12</cp:revision>
  <cp:lastPrinted>2018-11-30T08:09:00Z</cp:lastPrinted>
  <dcterms:created xsi:type="dcterms:W3CDTF">2014-10-29T12:08:00Z</dcterms:created>
  <dcterms:modified xsi:type="dcterms:W3CDTF">2018-11-30T08:09:00Z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